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0EEA8F1E" w:rsidR="00F364C0" w:rsidRPr="00C832BF" w:rsidRDefault="00F364C0" w:rsidP="00990437">
      <w:pPr>
        <w:widowControl w:val="0"/>
        <w:autoSpaceDE w:val="0"/>
        <w:autoSpaceDN w:val="0"/>
        <w:adjustRightInd w:val="0"/>
        <w:spacing w:after="0"/>
        <w:ind w:left="11" w:right="23"/>
        <w:jc w:val="both"/>
        <w:rPr>
          <w:rFonts w:ascii="Tahoma" w:eastAsia="Times New Roman" w:hAnsi="Tahoma" w:cs="Tahoma"/>
          <w:sz w:val="24"/>
          <w:szCs w:val="24"/>
          <w:lang w:eastAsia="es-CO"/>
        </w:rPr>
      </w:pPr>
      <w:r w:rsidRPr="00C832BF">
        <w:rPr>
          <w:rFonts w:ascii="Tahoma" w:eastAsia="Times New Roman" w:hAnsi="Tahoma" w:cs="Tahoma"/>
          <w:sz w:val="24"/>
          <w:szCs w:val="24"/>
          <w:lang w:eastAsia="es-CO"/>
        </w:rPr>
        <w:t xml:space="preserve">Suarez Cauca, </w:t>
      </w:r>
      <w:r w:rsidR="0082785A">
        <w:rPr>
          <w:rFonts w:ascii="Tahoma" w:eastAsia="Times New Roman" w:hAnsi="Tahoma" w:cs="Tahoma"/>
          <w:sz w:val="24"/>
          <w:szCs w:val="24"/>
          <w:lang w:eastAsia="es-CO"/>
        </w:rPr>
        <w:t>0</w:t>
      </w:r>
      <w:r w:rsidR="00AA125C">
        <w:rPr>
          <w:rFonts w:ascii="Tahoma" w:eastAsia="Times New Roman" w:hAnsi="Tahoma" w:cs="Tahoma"/>
          <w:sz w:val="24"/>
          <w:szCs w:val="24"/>
          <w:lang w:eastAsia="es-CO"/>
        </w:rPr>
        <w:t>2</w:t>
      </w:r>
      <w:r w:rsidR="0082785A">
        <w:rPr>
          <w:rFonts w:ascii="Tahoma" w:eastAsia="Times New Roman" w:hAnsi="Tahoma" w:cs="Tahoma"/>
          <w:sz w:val="24"/>
          <w:szCs w:val="24"/>
          <w:lang w:eastAsia="es-CO"/>
        </w:rPr>
        <w:t xml:space="preserve"> </w:t>
      </w:r>
      <w:r w:rsidR="00C909E5" w:rsidRPr="00C832BF">
        <w:rPr>
          <w:rFonts w:ascii="Tahoma" w:eastAsia="Times New Roman" w:hAnsi="Tahoma" w:cs="Tahoma"/>
          <w:sz w:val="24"/>
          <w:szCs w:val="24"/>
          <w:lang w:eastAsia="es-CO"/>
        </w:rPr>
        <w:t xml:space="preserve">de </w:t>
      </w:r>
      <w:r w:rsidR="001E7C7F">
        <w:rPr>
          <w:rFonts w:ascii="Tahoma" w:eastAsia="Times New Roman" w:hAnsi="Tahoma" w:cs="Tahoma"/>
          <w:sz w:val="24"/>
          <w:szCs w:val="24"/>
          <w:lang w:eastAsia="es-CO"/>
        </w:rPr>
        <w:t>enero</w:t>
      </w:r>
      <w:r w:rsidR="006A1C19">
        <w:rPr>
          <w:rFonts w:ascii="Tahoma" w:eastAsia="Times New Roman" w:hAnsi="Tahoma" w:cs="Tahoma"/>
          <w:sz w:val="24"/>
          <w:szCs w:val="24"/>
          <w:lang w:eastAsia="es-CO"/>
        </w:rPr>
        <w:t xml:space="preserve"> </w:t>
      </w:r>
      <w:r w:rsidR="001B5DC6">
        <w:rPr>
          <w:rFonts w:ascii="Tahoma" w:eastAsia="Times New Roman" w:hAnsi="Tahoma" w:cs="Tahoma"/>
          <w:sz w:val="24"/>
          <w:szCs w:val="24"/>
          <w:lang w:eastAsia="es-CO"/>
        </w:rPr>
        <w:t xml:space="preserve"> </w:t>
      </w:r>
      <w:r w:rsidR="00C909E5" w:rsidRPr="00C832BF">
        <w:rPr>
          <w:rFonts w:ascii="Tahoma" w:eastAsia="Times New Roman" w:hAnsi="Tahoma" w:cs="Tahoma"/>
          <w:sz w:val="24"/>
          <w:szCs w:val="24"/>
          <w:lang w:eastAsia="es-CO"/>
        </w:rPr>
        <w:t>de 202</w:t>
      </w:r>
      <w:r w:rsidR="001E7C7F">
        <w:rPr>
          <w:rFonts w:ascii="Tahoma" w:eastAsia="Times New Roman" w:hAnsi="Tahoma" w:cs="Tahoma"/>
          <w:sz w:val="24"/>
          <w:szCs w:val="24"/>
          <w:lang w:eastAsia="es-CO"/>
        </w:rPr>
        <w:t>6</w:t>
      </w:r>
    </w:p>
    <w:p w14:paraId="59605C11" w14:textId="77777777" w:rsidR="00F364C0" w:rsidRPr="00C832BF" w:rsidRDefault="00F364C0" w:rsidP="00990437">
      <w:pPr>
        <w:widowControl w:val="0"/>
        <w:autoSpaceDE w:val="0"/>
        <w:autoSpaceDN w:val="0"/>
        <w:adjustRightInd w:val="0"/>
        <w:spacing w:after="0"/>
        <w:ind w:left="11" w:right="23"/>
        <w:jc w:val="both"/>
        <w:rPr>
          <w:rFonts w:ascii="Tahoma" w:eastAsia="Times New Roman" w:hAnsi="Tahoma" w:cs="Tahoma"/>
          <w:sz w:val="24"/>
          <w:szCs w:val="24"/>
          <w:lang w:eastAsia="es-CO"/>
        </w:rPr>
      </w:pPr>
    </w:p>
    <w:p w14:paraId="60B8CE44" w14:textId="79B64A12" w:rsidR="00F364C0" w:rsidRPr="00C832BF" w:rsidRDefault="00F364C0" w:rsidP="00990437">
      <w:pPr>
        <w:widowControl w:val="0"/>
        <w:autoSpaceDE w:val="0"/>
        <w:autoSpaceDN w:val="0"/>
        <w:adjustRightInd w:val="0"/>
        <w:spacing w:after="0"/>
        <w:ind w:left="11" w:right="23"/>
        <w:jc w:val="center"/>
        <w:rPr>
          <w:rFonts w:ascii="Tahoma" w:eastAsia="Times New Roman" w:hAnsi="Tahoma" w:cs="Tahoma"/>
          <w:b/>
          <w:sz w:val="24"/>
          <w:szCs w:val="24"/>
          <w:lang w:eastAsia="es-CO"/>
        </w:rPr>
      </w:pPr>
      <w:r w:rsidRPr="00C832BF">
        <w:rPr>
          <w:rFonts w:ascii="Tahoma" w:eastAsia="Times New Roman" w:hAnsi="Tahoma" w:cs="Tahoma"/>
          <w:b/>
          <w:sz w:val="24"/>
          <w:szCs w:val="24"/>
          <w:lang w:eastAsia="es-CO"/>
        </w:rPr>
        <w:t xml:space="preserve">ESTUDIO PREVIO PARA DETERMINAR LA CONVENIENCIA Y OPORTUNIDAD DE LA CONTRATACIÓN </w:t>
      </w:r>
    </w:p>
    <w:p w14:paraId="61449DE2" w14:textId="4179AD79" w:rsidR="00CE3784" w:rsidRPr="00C832BF" w:rsidRDefault="00CE3784" w:rsidP="00990437">
      <w:pPr>
        <w:widowControl w:val="0"/>
        <w:autoSpaceDE w:val="0"/>
        <w:autoSpaceDN w:val="0"/>
        <w:adjustRightInd w:val="0"/>
        <w:spacing w:after="0"/>
        <w:ind w:left="11" w:right="23"/>
        <w:jc w:val="center"/>
        <w:rPr>
          <w:rFonts w:ascii="Tahoma" w:eastAsia="Times New Roman" w:hAnsi="Tahoma" w:cs="Tahoma"/>
          <w:b/>
          <w:sz w:val="24"/>
          <w:szCs w:val="24"/>
          <w:lang w:eastAsia="es-CO"/>
        </w:rPr>
      </w:pPr>
    </w:p>
    <w:p w14:paraId="7762E994" w14:textId="2CFB0710" w:rsidR="00CE3784" w:rsidRPr="00C832BF" w:rsidRDefault="006F7850" w:rsidP="00990437">
      <w:pPr>
        <w:jc w:val="both"/>
        <w:rPr>
          <w:rFonts w:ascii="Tahoma" w:hAnsi="Tahoma" w:cs="Tahoma"/>
          <w:sz w:val="24"/>
          <w:szCs w:val="24"/>
        </w:rPr>
      </w:pPr>
      <w:r w:rsidRPr="00C832BF">
        <w:rPr>
          <w:rFonts w:ascii="Tahoma" w:hAnsi="Tahoma" w:cs="Tahoma"/>
          <w:sz w:val="24"/>
          <w:szCs w:val="24"/>
        </w:rPr>
        <w:t xml:space="preserve">De conformidad con lo establecido en el manual de contratación de la Empresa Municipal de Servicios Públicos de Suarez </w:t>
      </w:r>
      <w:proofErr w:type="spellStart"/>
      <w:r w:rsidRPr="00C832BF">
        <w:rPr>
          <w:rFonts w:ascii="Tahoma" w:hAnsi="Tahoma" w:cs="Tahoma"/>
          <w:sz w:val="24"/>
          <w:szCs w:val="24"/>
        </w:rPr>
        <w:t>Emsuarez</w:t>
      </w:r>
      <w:proofErr w:type="spellEnd"/>
      <w:r w:rsidRPr="00C832BF">
        <w:rPr>
          <w:rFonts w:ascii="Tahoma" w:hAnsi="Tahoma" w:cs="Tahoma"/>
          <w:sz w:val="24"/>
          <w:szCs w:val="24"/>
        </w:rPr>
        <w:t xml:space="preserve">, Acuerdo 002 de febrero 02 de 2017, los estatutos de la Empresa Municipal y el artículo 32 de la Ley 142 de 1994, y demás normas concordantes en materia contractual, la Empresa Municipal de Servicios Públicos de Suarez </w:t>
      </w:r>
      <w:proofErr w:type="spellStart"/>
      <w:r w:rsidRPr="00C832BF">
        <w:rPr>
          <w:rFonts w:ascii="Tahoma" w:hAnsi="Tahoma" w:cs="Tahoma"/>
          <w:sz w:val="24"/>
          <w:szCs w:val="24"/>
        </w:rPr>
        <w:t>Emsuarez</w:t>
      </w:r>
      <w:proofErr w:type="spellEnd"/>
      <w:r w:rsidRPr="00C832BF">
        <w:rPr>
          <w:rFonts w:ascii="Tahoma" w:hAnsi="Tahoma" w:cs="Tahoma"/>
          <w:sz w:val="24"/>
          <w:szCs w:val="24"/>
        </w:rPr>
        <w:t xml:space="preserve">, </w:t>
      </w:r>
      <w:r w:rsidR="006F578F" w:rsidRPr="00C832BF">
        <w:rPr>
          <w:rFonts w:ascii="Tahoma" w:hAnsi="Tahoma" w:cs="Tahoma"/>
          <w:sz w:val="24"/>
          <w:szCs w:val="24"/>
        </w:rPr>
        <w:t>requieren</w:t>
      </w:r>
      <w:r w:rsidR="00CE3784" w:rsidRPr="00C832BF">
        <w:rPr>
          <w:rFonts w:ascii="Tahoma" w:hAnsi="Tahoma" w:cs="Tahoma"/>
          <w:sz w:val="24"/>
          <w:szCs w:val="24"/>
        </w:rPr>
        <w:t xml:space="preserve"> contratar los servicios de apoyo a la gestión de acuerdo a lo siguiente;</w:t>
      </w:r>
    </w:p>
    <w:p w14:paraId="22E8F307" w14:textId="77777777" w:rsidR="00061ABF" w:rsidRPr="00C832BF" w:rsidRDefault="00061ABF" w:rsidP="00990437">
      <w:pPr>
        <w:widowControl w:val="0"/>
        <w:autoSpaceDE w:val="0"/>
        <w:autoSpaceDN w:val="0"/>
        <w:adjustRightInd w:val="0"/>
        <w:spacing w:after="0"/>
        <w:ind w:left="11" w:right="23"/>
        <w:jc w:val="both"/>
        <w:rPr>
          <w:rFonts w:ascii="Tahoma" w:eastAsia="Times New Roman" w:hAnsi="Tahoma" w:cs="Tahoma"/>
          <w:b/>
          <w:sz w:val="24"/>
          <w:szCs w:val="24"/>
          <w:lang w:eastAsia="es-CO"/>
        </w:rPr>
      </w:pPr>
    </w:p>
    <w:p w14:paraId="594DC840" w14:textId="5F9B3F97" w:rsidR="00F615F9" w:rsidRPr="00C832BF" w:rsidRDefault="00AF3150" w:rsidP="00990437">
      <w:pPr>
        <w:keepNext/>
        <w:numPr>
          <w:ilvl w:val="0"/>
          <w:numId w:val="6"/>
        </w:numPr>
        <w:tabs>
          <w:tab w:val="left" w:pos="993"/>
        </w:tabs>
        <w:autoSpaceDE w:val="0"/>
        <w:autoSpaceDN w:val="0"/>
        <w:adjustRightInd w:val="0"/>
        <w:spacing w:after="0"/>
        <w:ind w:right="51"/>
        <w:jc w:val="both"/>
        <w:outlineLvl w:val="0"/>
        <w:rPr>
          <w:rFonts w:ascii="Tahoma" w:hAnsi="Tahoma" w:cs="Tahoma"/>
          <w:color w:val="000000"/>
          <w:sz w:val="24"/>
          <w:szCs w:val="24"/>
        </w:rPr>
      </w:pPr>
      <w:r w:rsidRPr="00C832BF">
        <w:rPr>
          <w:rFonts w:ascii="Tahoma" w:eastAsia="Times New Roman" w:hAnsi="Tahoma" w:cs="Tahoma"/>
          <w:b/>
          <w:sz w:val="24"/>
          <w:szCs w:val="24"/>
          <w:lang w:val="es-ES" w:eastAsia="es-ES"/>
        </w:rPr>
        <w:t>Descripción de la Necesidad</w:t>
      </w:r>
      <w:bookmarkStart w:id="0" w:name="_Hlk503616991"/>
      <w:r w:rsidR="00F615F9" w:rsidRPr="00C832BF">
        <w:rPr>
          <w:rFonts w:ascii="Tahoma" w:eastAsia="Times New Roman" w:hAnsi="Tahoma" w:cs="Tahoma"/>
          <w:b/>
          <w:sz w:val="24"/>
          <w:szCs w:val="24"/>
          <w:lang w:val="es-ES" w:eastAsia="es-ES"/>
        </w:rPr>
        <w:t xml:space="preserve">: </w:t>
      </w:r>
    </w:p>
    <w:p w14:paraId="61E37E23" w14:textId="719116D8" w:rsidR="00E20FBA" w:rsidRPr="00C832BF" w:rsidRDefault="00E20FBA" w:rsidP="00990437">
      <w:pPr>
        <w:keepNext/>
        <w:tabs>
          <w:tab w:val="left" w:pos="993"/>
        </w:tabs>
        <w:autoSpaceDE w:val="0"/>
        <w:autoSpaceDN w:val="0"/>
        <w:adjustRightInd w:val="0"/>
        <w:spacing w:after="0"/>
        <w:ind w:right="51"/>
        <w:jc w:val="both"/>
        <w:outlineLvl w:val="0"/>
        <w:rPr>
          <w:rFonts w:ascii="Tahoma" w:eastAsia="Times New Roman" w:hAnsi="Tahoma" w:cs="Tahoma"/>
          <w:b/>
          <w:sz w:val="24"/>
          <w:szCs w:val="24"/>
          <w:lang w:val="es-ES" w:eastAsia="es-ES"/>
        </w:rPr>
      </w:pPr>
    </w:p>
    <w:p w14:paraId="35D03409" w14:textId="5F3CF5F8" w:rsidR="00E20FBA" w:rsidRPr="00C832BF" w:rsidRDefault="00E20FBA" w:rsidP="00990437">
      <w:pPr>
        <w:spacing w:after="0"/>
        <w:jc w:val="both"/>
        <w:rPr>
          <w:rFonts w:ascii="Tahoma" w:hAnsi="Tahoma" w:cs="Tahoma"/>
          <w:sz w:val="24"/>
          <w:szCs w:val="24"/>
        </w:rPr>
      </w:pPr>
      <w:r w:rsidRPr="00C832BF">
        <w:rPr>
          <w:rFonts w:ascii="Tahoma" w:hAnsi="Tahoma" w:cs="Tahoma"/>
          <w:sz w:val="24"/>
          <w:szCs w:val="24"/>
        </w:rPr>
        <w:t>Que, según  lo establece el  artículo 31 de la ley 142 de 1994 modificado por el artículo </w:t>
      </w:r>
      <w:hyperlink r:id="rId8" w:anchor="3">
        <w:r w:rsidRPr="00C832BF">
          <w:rPr>
            <w:rFonts w:ascii="Tahoma" w:hAnsi="Tahoma" w:cs="Tahoma"/>
            <w:sz w:val="24"/>
            <w:szCs w:val="24"/>
          </w:rPr>
          <w:t>3</w:t>
        </w:r>
      </w:hyperlink>
      <w:r w:rsidRPr="00C832BF">
        <w:rPr>
          <w:rFonts w:ascii="Tahoma" w:hAnsi="Tahoma" w:cs="Tahoma"/>
          <w:sz w:val="24"/>
          <w:szCs w:val="24"/>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C832BF">
        <w:rPr>
          <w:rFonts w:ascii="Tahoma" w:hAnsi="Tahoma" w:cs="Tahoma"/>
          <w:sz w:val="24"/>
          <w:szCs w:val="24"/>
        </w:rPr>
        <w:t xml:space="preserve"> la Empresa Municipal de Servicios Públicos de</w:t>
      </w:r>
      <w:r w:rsidRPr="00C832BF">
        <w:rPr>
          <w:rFonts w:ascii="Tahoma" w:hAnsi="Tahoma" w:cs="Tahoma"/>
          <w:sz w:val="24"/>
          <w:szCs w:val="24"/>
        </w:rPr>
        <w:t xml:space="preserve"> </w:t>
      </w:r>
      <w:r w:rsidR="00CE73B2" w:rsidRPr="00C832BF">
        <w:rPr>
          <w:rFonts w:ascii="Tahoma" w:hAnsi="Tahoma" w:cs="Tahoma"/>
          <w:sz w:val="24"/>
          <w:szCs w:val="24"/>
        </w:rPr>
        <w:t xml:space="preserve">Suarez </w:t>
      </w:r>
      <w:proofErr w:type="spellStart"/>
      <w:r w:rsidR="00CE73B2" w:rsidRPr="00C832BF">
        <w:rPr>
          <w:rFonts w:ascii="Tahoma" w:hAnsi="Tahoma" w:cs="Tahoma"/>
          <w:sz w:val="24"/>
          <w:szCs w:val="24"/>
        </w:rPr>
        <w:t>Emsuarez</w:t>
      </w:r>
      <w:proofErr w:type="spellEnd"/>
      <w:r w:rsidR="00CE73B2" w:rsidRPr="00C832BF">
        <w:rPr>
          <w:rFonts w:ascii="Tahoma" w:hAnsi="Tahoma" w:cs="Tahoma"/>
          <w:sz w:val="24"/>
          <w:szCs w:val="24"/>
        </w:rPr>
        <w:t xml:space="preserve"> </w:t>
      </w:r>
      <w:r w:rsidRPr="00C832BF">
        <w:rPr>
          <w:rFonts w:ascii="Tahoma" w:hAnsi="Tahoma" w:cs="Tahoma"/>
          <w:sz w:val="24"/>
          <w:szCs w:val="24"/>
        </w:rPr>
        <w:t xml:space="preserve">E.I.C.E. E.S.P., la ley 80 de 1993 y las normas que la adicionen, modifiquen, sustituyan o reglamenten, no son aplicables. Sentencia C- 066 de 1997, Sentencia C- 035 de 2003. </w:t>
      </w:r>
    </w:p>
    <w:p w14:paraId="0F691BAF" w14:textId="77777777" w:rsidR="00E20FBA" w:rsidRPr="00C832BF" w:rsidRDefault="00E20FBA" w:rsidP="00990437">
      <w:pPr>
        <w:spacing w:after="0"/>
        <w:jc w:val="both"/>
        <w:rPr>
          <w:rFonts w:ascii="Tahoma" w:hAnsi="Tahoma" w:cs="Tahoma"/>
          <w:sz w:val="24"/>
          <w:szCs w:val="24"/>
        </w:rPr>
      </w:pPr>
    </w:p>
    <w:p w14:paraId="4E57B6F4" w14:textId="77777777" w:rsidR="00E20FBA" w:rsidRPr="00C832BF" w:rsidRDefault="00E20FBA" w:rsidP="00990437">
      <w:pPr>
        <w:spacing w:after="0"/>
        <w:jc w:val="both"/>
        <w:rPr>
          <w:rFonts w:ascii="Tahoma" w:hAnsi="Tahoma" w:cs="Tahoma"/>
          <w:sz w:val="24"/>
          <w:szCs w:val="24"/>
        </w:rPr>
      </w:pPr>
      <w:r w:rsidRPr="00C832BF">
        <w:rPr>
          <w:rFonts w:ascii="Tahoma" w:hAnsi="Tahoma" w:cs="Tahoma"/>
          <w:sz w:val="24"/>
          <w:szCs w:val="24"/>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454D15C9" w14:textId="039E74C2" w:rsidR="001B747E" w:rsidRPr="00C832BF" w:rsidRDefault="00125557" w:rsidP="00990437">
      <w:pPr>
        <w:jc w:val="both"/>
        <w:rPr>
          <w:rFonts w:ascii="Tahoma" w:hAnsi="Tahoma" w:cs="Tahoma"/>
          <w:sz w:val="24"/>
          <w:szCs w:val="24"/>
        </w:rPr>
      </w:pPr>
      <w:r w:rsidRPr="00C832BF">
        <w:rPr>
          <w:rFonts w:ascii="Tahoma" w:hAnsi="Tahoma" w:cs="Tahoma"/>
          <w:sz w:val="24"/>
          <w:szCs w:val="24"/>
        </w:rPr>
        <w:t xml:space="preserve">Ahora, es oportuno manifestar al respecto, que la </w:t>
      </w:r>
      <w:r w:rsidR="001B747E" w:rsidRPr="00C832BF">
        <w:rPr>
          <w:rFonts w:ascii="Tahoma" w:hAnsi="Tahoma" w:cs="Tahoma"/>
          <w:sz w:val="24"/>
          <w:szCs w:val="24"/>
        </w:rPr>
        <w:t xml:space="preserve">Contabilidad Pública, es, ante todo, un sistema de información que procesa datos económicos, sociales, </w:t>
      </w:r>
      <w:r w:rsidR="001B747E" w:rsidRPr="00C832BF">
        <w:rPr>
          <w:rFonts w:ascii="Tahoma" w:hAnsi="Tahoma" w:cs="Tahoma"/>
          <w:sz w:val="24"/>
          <w:szCs w:val="24"/>
        </w:rPr>
        <w:lastRenderedPageBreak/>
        <w:t xml:space="preserve">ambientales y financieros de los entes Públicos con el fin de revelar a través de sus estados financieros e informes contables, la naturaleza y características de sus movimientos o flujos resultantes de cambios en los montos acumulados de obligaciones y derechos que poseen y administran los entes públicos durante un horizonte de tiempo determinado. En consecuencia, la Empresa Municipal de Servicios Públicos Suárez, </w:t>
      </w:r>
      <w:proofErr w:type="spellStart"/>
      <w:r w:rsidR="001B747E" w:rsidRPr="00C832BF">
        <w:rPr>
          <w:rFonts w:ascii="Tahoma" w:hAnsi="Tahoma" w:cs="Tahoma"/>
          <w:sz w:val="24"/>
          <w:szCs w:val="24"/>
        </w:rPr>
        <w:t>Emsuarez</w:t>
      </w:r>
      <w:proofErr w:type="spellEnd"/>
      <w:r w:rsidR="001B747E" w:rsidRPr="00C832BF">
        <w:rPr>
          <w:rFonts w:ascii="Tahoma" w:hAnsi="Tahoma" w:cs="Tahoma"/>
          <w:sz w:val="24"/>
          <w:szCs w:val="24"/>
        </w:rPr>
        <w:t xml:space="preserve">, debe desarrollar el proceso contable público y producir estados, informes y reportes contables con base en las normas y plazos que expida el Contador General de la Nación. </w:t>
      </w:r>
    </w:p>
    <w:p w14:paraId="58021A32" w14:textId="77777777" w:rsidR="001B747E" w:rsidRPr="00C832BF" w:rsidRDefault="001B747E" w:rsidP="00990437">
      <w:pPr>
        <w:jc w:val="both"/>
        <w:rPr>
          <w:rFonts w:ascii="Tahoma" w:hAnsi="Tahoma" w:cs="Tahoma"/>
          <w:sz w:val="24"/>
          <w:szCs w:val="24"/>
        </w:rPr>
      </w:pPr>
      <w:r w:rsidRPr="00C832BF">
        <w:rPr>
          <w:rFonts w:ascii="Tahoma" w:hAnsi="Tahoma" w:cs="Tahoma"/>
          <w:sz w:val="24"/>
          <w:szCs w:val="24"/>
        </w:rPr>
        <w:t>Pues la contratación administrativa es importante en la vida económica y social del Municipio, pues refleja la posibilidad real del estado de tener a su alcance todos los bienes y servicios que le permitan satisfacer las necesidades sociales, mediante un procedimiento regulado. Ahora respecto de las actividades y responsabilidades de la Empresa Municipal de Servicios Públicos de Suarez y con prestación del servicio de acueducto, alcantarillado y aseo del Municipio de Suárez, Cauca es imperativo para la Empresa contar con los respectivos soportes técnicos necesarios para los procesos de registros contables relacionados con ingresos, egresos y demás obligaciones financieras de la empresa, a fin de garantizar los correspondientes parámetros adecuados, así como de la contratación de los servicios, por lo que se requiere de manera imperiosa un eficiente funcionamiento administrativo en el área financiero y contable de la empresa que verifique de manera oportuna los procesos y procedimientos y rinda a los entes de control la información requerida por los mismos.</w:t>
      </w:r>
    </w:p>
    <w:p w14:paraId="7DFB05C8" w14:textId="77777777" w:rsidR="00E1061F" w:rsidRPr="00C832BF" w:rsidRDefault="00E1061F" w:rsidP="00990437">
      <w:pPr>
        <w:pStyle w:val="Default"/>
        <w:spacing w:line="276" w:lineRule="auto"/>
        <w:ind w:right="317"/>
        <w:jc w:val="both"/>
        <w:rPr>
          <w:rFonts w:ascii="Tahoma" w:hAnsi="Tahoma" w:cs="Tahoma"/>
        </w:rPr>
      </w:pPr>
    </w:p>
    <w:bookmarkEnd w:id="0"/>
    <w:p w14:paraId="2E6E3CD0" w14:textId="12D6861C" w:rsidR="001C36CC" w:rsidRPr="00C832BF" w:rsidRDefault="001C36CC" w:rsidP="00990437">
      <w:pPr>
        <w:pStyle w:val="Prrafodelista"/>
        <w:numPr>
          <w:ilvl w:val="1"/>
          <w:numId w:val="6"/>
        </w:numPr>
        <w:autoSpaceDE w:val="0"/>
        <w:autoSpaceDN w:val="0"/>
        <w:adjustRightInd w:val="0"/>
        <w:spacing w:after="0"/>
        <w:jc w:val="both"/>
        <w:rPr>
          <w:rFonts w:ascii="Tahoma" w:eastAsia="Times New Roman" w:hAnsi="Tahoma" w:cs="Tahoma"/>
          <w:b/>
          <w:sz w:val="24"/>
          <w:szCs w:val="24"/>
          <w:lang w:val="es-ES" w:eastAsia="es-ES"/>
        </w:rPr>
      </w:pPr>
      <w:r w:rsidRPr="00C832BF">
        <w:rPr>
          <w:rFonts w:ascii="Tahoma" w:eastAsia="Times New Roman" w:hAnsi="Tahoma" w:cs="Tahoma"/>
          <w:b/>
          <w:sz w:val="24"/>
          <w:szCs w:val="24"/>
          <w:lang w:val="es-ES" w:eastAsia="es-ES"/>
        </w:rPr>
        <w:t xml:space="preserve">Verificación de la necesidad </w:t>
      </w:r>
      <w:r w:rsidRPr="00C832BF">
        <w:rPr>
          <w:rFonts w:ascii="Tahoma" w:eastAsia="Times New Roman" w:hAnsi="Tahoma" w:cs="Tahoma"/>
          <w:sz w:val="24"/>
          <w:szCs w:val="24"/>
          <w:lang w:val="es-ES" w:eastAsia="es-ES"/>
        </w:rPr>
        <w:t>La Empresa Municipal de Servicios Públicos de Suarez, cuenta con recursos con cargo al rubro presupuestal N</w:t>
      </w:r>
      <w:r w:rsidR="009328C6" w:rsidRPr="00C832BF">
        <w:rPr>
          <w:rFonts w:ascii="Tahoma" w:eastAsia="Times New Roman" w:hAnsi="Tahoma" w:cs="Tahoma"/>
          <w:sz w:val="24"/>
          <w:szCs w:val="24"/>
          <w:lang w:val="es-ES" w:eastAsia="es-ES"/>
        </w:rPr>
        <w:t>o.</w:t>
      </w:r>
      <w:r w:rsidRPr="00C832BF">
        <w:rPr>
          <w:rFonts w:ascii="Tahoma" w:eastAsia="Times New Roman" w:hAnsi="Tahoma" w:cs="Tahoma"/>
          <w:sz w:val="24"/>
          <w:szCs w:val="24"/>
          <w:lang w:val="es-ES" w:eastAsia="es-ES"/>
        </w:rPr>
        <w:t xml:space="preserve"> </w:t>
      </w:r>
      <w:r w:rsidR="00164FBC" w:rsidRPr="00164FBC">
        <w:rPr>
          <w:rFonts w:ascii="Tahoma" w:eastAsia="Times New Roman" w:hAnsi="Tahoma" w:cs="Tahoma"/>
          <w:sz w:val="24"/>
          <w:szCs w:val="24"/>
          <w:lang w:val="es-ES" w:eastAsia="es-ES"/>
        </w:rPr>
        <w:t>2.1.2.02.02.008.01</w:t>
      </w:r>
      <w:r w:rsidR="00164FBC" w:rsidRPr="00164FBC">
        <w:rPr>
          <w:rFonts w:ascii="Tahoma" w:eastAsia="Times New Roman" w:hAnsi="Tahoma" w:cs="Tahoma"/>
          <w:sz w:val="24"/>
          <w:szCs w:val="24"/>
          <w:lang w:val="es-ES" w:eastAsia="es-ES"/>
        </w:rPr>
        <w:t xml:space="preserve"> </w:t>
      </w:r>
      <w:r w:rsidR="00164FBC">
        <w:rPr>
          <w:rFonts w:ascii="Tahoma" w:eastAsia="Times New Roman" w:hAnsi="Tahoma" w:cs="Tahoma"/>
          <w:sz w:val="24"/>
          <w:szCs w:val="24"/>
          <w:lang w:val="es-ES" w:eastAsia="es-ES"/>
        </w:rPr>
        <w:t xml:space="preserve">y </w:t>
      </w:r>
      <w:r w:rsidR="00164FBC" w:rsidRPr="00164FBC">
        <w:rPr>
          <w:rFonts w:ascii="Tahoma" w:eastAsia="Times New Roman" w:hAnsi="Tahoma" w:cs="Tahoma"/>
          <w:sz w:val="24"/>
          <w:szCs w:val="24"/>
          <w:lang w:val="es-ES" w:eastAsia="es-ES"/>
        </w:rPr>
        <w:t>2.3.2.01.01.001.03.08</w:t>
      </w:r>
      <w:r w:rsidR="00164FBC" w:rsidRPr="00164FBC">
        <w:rPr>
          <w:rFonts w:ascii="Tahoma" w:eastAsia="Times New Roman" w:hAnsi="Tahoma" w:cs="Tahoma"/>
          <w:sz w:val="24"/>
          <w:szCs w:val="24"/>
          <w:lang w:val="es-ES" w:eastAsia="es-ES"/>
        </w:rPr>
        <w:t xml:space="preserve"> </w:t>
      </w:r>
      <w:r w:rsidR="007C4052" w:rsidRPr="00C832BF">
        <w:rPr>
          <w:rFonts w:ascii="Tahoma" w:eastAsia="Times New Roman" w:hAnsi="Tahoma" w:cs="Tahoma"/>
          <w:sz w:val="24"/>
          <w:szCs w:val="24"/>
          <w:lang w:val="es-ES" w:eastAsia="es-ES"/>
        </w:rPr>
        <w:t xml:space="preserve">descripción del rubro </w:t>
      </w:r>
      <w:r w:rsidR="00164FBC" w:rsidRPr="00164FBC">
        <w:rPr>
          <w:rFonts w:ascii="Tahoma" w:eastAsia="Times New Roman" w:hAnsi="Tahoma" w:cs="Tahoma"/>
          <w:sz w:val="24"/>
          <w:szCs w:val="24"/>
          <w:lang w:val="es-ES" w:eastAsia="es-ES"/>
        </w:rPr>
        <w:t>Honorarios</w:t>
      </w:r>
      <w:r w:rsidR="00164FBC" w:rsidRPr="00164FBC">
        <w:rPr>
          <w:rFonts w:ascii="Tahoma" w:eastAsia="Times New Roman" w:hAnsi="Tahoma" w:cs="Tahoma"/>
          <w:sz w:val="24"/>
          <w:szCs w:val="24"/>
          <w:lang w:val="es-ES" w:eastAsia="es-ES"/>
        </w:rPr>
        <w:t xml:space="preserve"> </w:t>
      </w:r>
      <w:r w:rsidR="00164FBC">
        <w:rPr>
          <w:rFonts w:ascii="Tahoma" w:eastAsia="Times New Roman" w:hAnsi="Tahoma" w:cs="Tahoma"/>
          <w:sz w:val="24"/>
          <w:szCs w:val="24"/>
          <w:lang w:val="es-ES" w:eastAsia="es-ES"/>
        </w:rPr>
        <w:t xml:space="preserve"> y </w:t>
      </w:r>
      <w:r w:rsidR="00164FBC" w:rsidRPr="00164FBC">
        <w:rPr>
          <w:rFonts w:ascii="Tahoma" w:eastAsia="Times New Roman" w:hAnsi="Tahoma" w:cs="Tahoma"/>
          <w:sz w:val="24"/>
          <w:szCs w:val="24"/>
          <w:lang w:val="es-ES" w:eastAsia="es-ES"/>
        </w:rPr>
        <w:t>Acueductos y otros conductos de suministros de aguas, excepto gasoductos</w:t>
      </w:r>
      <w:r w:rsidR="00164FBC">
        <w:rPr>
          <w:rFonts w:ascii="Tahoma" w:eastAsia="Times New Roman" w:hAnsi="Tahoma" w:cs="Tahoma"/>
          <w:sz w:val="24"/>
          <w:szCs w:val="24"/>
          <w:lang w:val="es-ES" w:eastAsia="es-ES"/>
        </w:rPr>
        <w:t xml:space="preserve"> con</w:t>
      </w:r>
      <w:r w:rsidRPr="00C832BF">
        <w:rPr>
          <w:rFonts w:ascii="Tahoma" w:eastAsia="Times New Roman" w:hAnsi="Tahoma" w:cs="Tahoma"/>
          <w:sz w:val="24"/>
          <w:szCs w:val="24"/>
          <w:lang w:val="es-ES" w:eastAsia="es-ES"/>
        </w:rPr>
        <w:t xml:space="preserve"> el certificado de disponibilidad presupuestal N</w:t>
      </w:r>
      <w:r w:rsidR="00A565E0" w:rsidRPr="00C832BF">
        <w:rPr>
          <w:rFonts w:ascii="Tahoma" w:eastAsia="Times New Roman" w:hAnsi="Tahoma" w:cs="Tahoma"/>
          <w:sz w:val="24"/>
          <w:szCs w:val="24"/>
          <w:lang w:val="es-ES" w:eastAsia="es-ES"/>
        </w:rPr>
        <w:t>o.</w:t>
      </w:r>
      <w:r w:rsidRPr="00C832BF">
        <w:rPr>
          <w:rFonts w:ascii="Tahoma" w:eastAsia="Times New Roman" w:hAnsi="Tahoma" w:cs="Tahoma"/>
          <w:sz w:val="24"/>
          <w:szCs w:val="24"/>
          <w:lang w:val="es-ES" w:eastAsia="es-ES"/>
        </w:rPr>
        <w:t xml:space="preserve"> </w:t>
      </w:r>
      <w:r w:rsidR="001E7C7F">
        <w:rPr>
          <w:rFonts w:ascii="Tahoma" w:eastAsia="Times New Roman" w:hAnsi="Tahoma" w:cs="Tahoma"/>
          <w:sz w:val="24"/>
          <w:szCs w:val="24"/>
          <w:lang w:val="es-ES" w:eastAsia="es-ES"/>
        </w:rPr>
        <w:t>03</w:t>
      </w:r>
      <w:r w:rsidRPr="00C832BF">
        <w:rPr>
          <w:rFonts w:ascii="Tahoma" w:eastAsia="Times New Roman" w:hAnsi="Tahoma" w:cs="Tahoma"/>
          <w:sz w:val="24"/>
          <w:szCs w:val="24"/>
          <w:lang w:val="es-ES" w:eastAsia="es-ES"/>
        </w:rPr>
        <w:t xml:space="preserve"> de</w:t>
      </w:r>
      <w:r w:rsidR="00A565E0" w:rsidRPr="00C832BF">
        <w:rPr>
          <w:rFonts w:ascii="Tahoma" w:eastAsia="Times New Roman" w:hAnsi="Tahoma" w:cs="Tahoma"/>
          <w:sz w:val="24"/>
          <w:szCs w:val="24"/>
          <w:lang w:val="es-ES" w:eastAsia="es-ES"/>
        </w:rPr>
        <w:t>l 0</w:t>
      </w:r>
      <w:r w:rsidR="00AA125C">
        <w:rPr>
          <w:rFonts w:ascii="Tahoma" w:eastAsia="Times New Roman" w:hAnsi="Tahoma" w:cs="Tahoma"/>
          <w:sz w:val="24"/>
          <w:szCs w:val="24"/>
          <w:lang w:val="es-ES" w:eastAsia="es-ES"/>
        </w:rPr>
        <w:t>2</w:t>
      </w:r>
      <w:r w:rsidR="00A565E0" w:rsidRPr="00C832BF">
        <w:rPr>
          <w:rFonts w:ascii="Tahoma" w:eastAsia="Times New Roman" w:hAnsi="Tahoma" w:cs="Tahoma"/>
          <w:sz w:val="24"/>
          <w:szCs w:val="24"/>
          <w:lang w:val="es-ES" w:eastAsia="es-ES"/>
        </w:rPr>
        <w:t xml:space="preserve"> de </w:t>
      </w:r>
      <w:r w:rsidR="001E7C7F">
        <w:rPr>
          <w:rFonts w:ascii="Tahoma" w:eastAsia="Times New Roman" w:hAnsi="Tahoma" w:cs="Tahoma"/>
          <w:sz w:val="24"/>
          <w:szCs w:val="24"/>
          <w:lang w:val="es-ES" w:eastAsia="es-ES"/>
        </w:rPr>
        <w:t>enero</w:t>
      </w:r>
      <w:r w:rsidR="00A565E0" w:rsidRPr="00C832BF">
        <w:rPr>
          <w:rFonts w:ascii="Tahoma" w:eastAsia="Times New Roman" w:hAnsi="Tahoma" w:cs="Tahoma"/>
          <w:sz w:val="24"/>
          <w:szCs w:val="24"/>
          <w:lang w:val="es-ES" w:eastAsia="es-ES"/>
        </w:rPr>
        <w:t xml:space="preserve"> de 202</w:t>
      </w:r>
      <w:r w:rsidR="001E7C7F">
        <w:rPr>
          <w:rFonts w:ascii="Tahoma" w:eastAsia="Times New Roman" w:hAnsi="Tahoma" w:cs="Tahoma"/>
          <w:sz w:val="24"/>
          <w:szCs w:val="24"/>
          <w:lang w:val="es-ES" w:eastAsia="es-ES"/>
        </w:rPr>
        <w:t>6</w:t>
      </w:r>
      <w:r w:rsidRPr="00C832BF">
        <w:rPr>
          <w:rFonts w:ascii="Tahoma" w:eastAsia="Times New Roman" w:hAnsi="Tahoma" w:cs="Tahoma"/>
          <w:sz w:val="24"/>
          <w:szCs w:val="24"/>
          <w:lang w:val="es-ES" w:eastAsia="es-ES"/>
        </w:rPr>
        <w:t>, el cual permite atender la necesidad descrita en el presente documento.</w:t>
      </w:r>
    </w:p>
    <w:p w14:paraId="07511C07" w14:textId="77777777" w:rsidR="001C36CC" w:rsidRPr="00C832BF" w:rsidRDefault="001C36CC" w:rsidP="00990437">
      <w:pPr>
        <w:autoSpaceDE w:val="0"/>
        <w:autoSpaceDN w:val="0"/>
        <w:adjustRightInd w:val="0"/>
        <w:spacing w:after="0"/>
        <w:ind w:left="1080"/>
        <w:contextualSpacing/>
        <w:jc w:val="both"/>
        <w:rPr>
          <w:rFonts w:ascii="Tahoma" w:eastAsia="Times New Roman" w:hAnsi="Tahoma" w:cs="Tahoma"/>
          <w:b/>
          <w:sz w:val="24"/>
          <w:szCs w:val="24"/>
          <w:lang w:val="es-ES" w:eastAsia="es-ES"/>
        </w:rPr>
      </w:pPr>
    </w:p>
    <w:p w14:paraId="673C7359" w14:textId="132ADB04" w:rsidR="00F364C0" w:rsidRPr="00C832BF" w:rsidRDefault="00F364C0" w:rsidP="005601BB">
      <w:pPr>
        <w:pStyle w:val="Prrafodelista"/>
        <w:numPr>
          <w:ilvl w:val="1"/>
          <w:numId w:val="6"/>
        </w:numPr>
        <w:autoSpaceDE w:val="0"/>
        <w:autoSpaceDN w:val="0"/>
        <w:adjustRightInd w:val="0"/>
        <w:spacing w:after="0"/>
        <w:jc w:val="both"/>
        <w:rPr>
          <w:rFonts w:ascii="Tahoma" w:eastAsia="Times New Roman" w:hAnsi="Tahoma" w:cs="Tahoma"/>
          <w:sz w:val="24"/>
          <w:szCs w:val="24"/>
          <w:lang w:val="es-MX" w:eastAsia="es-MX"/>
        </w:rPr>
      </w:pPr>
      <w:r w:rsidRPr="00C832BF">
        <w:rPr>
          <w:rFonts w:ascii="Tahoma" w:eastAsia="Times New Roman" w:hAnsi="Tahoma" w:cs="Tahoma"/>
          <w:b/>
          <w:sz w:val="24"/>
          <w:szCs w:val="24"/>
          <w:lang w:val="es-ES" w:eastAsia="es-ES"/>
        </w:rPr>
        <w:lastRenderedPageBreak/>
        <w:t>Opciones que existen para resolver dicha necesidad</w:t>
      </w:r>
      <w:r w:rsidR="00F615F9" w:rsidRPr="00C832BF">
        <w:rPr>
          <w:rFonts w:ascii="Tahoma" w:eastAsia="Times New Roman" w:hAnsi="Tahoma" w:cs="Tahoma"/>
          <w:b/>
          <w:sz w:val="24"/>
          <w:szCs w:val="24"/>
          <w:lang w:val="es-ES" w:eastAsia="es-ES"/>
        </w:rPr>
        <w:t xml:space="preserve">: </w:t>
      </w:r>
      <w:r w:rsidRPr="00C832BF">
        <w:rPr>
          <w:rFonts w:ascii="Tahoma" w:eastAsia="Times New Roman" w:hAnsi="Tahoma" w:cs="Tahoma"/>
          <w:sz w:val="24"/>
          <w:szCs w:val="24"/>
          <w:lang w:val="es-MX" w:eastAsia="es-MX"/>
        </w:rPr>
        <w:t xml:space="preserve">Que la planta de personal de </w:t>
      </w:r>
      <w:r w:rsidRPr="00C832BF">
        <w:rPr>
          <w:rFonts w:ascii="Tahoma" w:eastAsia="Times New Roman" w:hAnsi="Tahoma" w:cs="Tahoma"/>
          <w:sz w:val="24"/>
          <w:szCs w:val="24"/>
          <w:lang w:eastAsia="es-MX"/>
        </w:rPr>
        <w:t>la Empresa Municipal de Servicios Públicos de Suarez</w:t>
      </w:r>
      <w:r w:rsidRPr="00C832BF">
        <w:rPr>
          <w:rFonts w:ascii="Tahoma" w:eastAsia="Times New Roman" w:hAnsi="Tahoma" w:cs="Tahoma"/>
          <w:sz w:val="24"/>
          <w:szCs w:val="24"/>
          <w:lang w:val="es-MX" w:eastAsia="es-MX"/>
        </w:rPr>
        <w:t xml:space="preserve">, carece </w:t>
      </w:r>
      <w:r w:rsidR="00A568B0" w:rsidRPr="00C832BF">
        <w:rPr>
          <w:rFonts w:ascii="Tahoma" w:eastAsia="Times New Roman" w:hAnsi="Tahoma" w:cs="Tahoma"/>
          <w:sz w:val="24"/>
          <w:szCs w:val="24"/>
          <w:lang w:val="es-MX" w:eastAsia="es-MX"/>
        </w:rPr>
        <w:t xml:space="preserve">de </w:t>
      </w:r>
      <w:r w:rsidR="005601BB" w:rsidRPr="00C832BF">
        <w:rPr>
          <w:rFonts w:ascii="Tahoma" w:eastAsia="Times New Roman" w:hAnsi="Tahoma" w:cs="Tahoma"/>
          <w:sz w:val="24"/>
          <w:szCs w:val="24"/>
          <w:lang w:val="es-MX" w:eastAsia="es-MX"/>
        </w:rPr>
        <w:t>un (a) contador (a)</w:t>
      </w:r>
      <w:r w:rsidR="00B47993" w:rsidRPr="00C832BF">
        <w:rPr>
          <w:rFonts w:ascii="Tahoma" w:eastAsia="Times New Roman" w:hAnsi="Tahoma" w:cs="Tahoma"/>
          <w:sz w:val="24"/>
          <w:szCs w:val="24"/>
          <w:lang w:val="es-MX" w:eastAsia="es-MX"/>
        </w:rPr>
        <w:t xml:space="preserve"> </w:t>
      </w:r>
      <w:r w:rsidR="005601BB" w:rsidRPr="00C832BF">
        <w:rPr>
          <w:rFonts w:ascii="Tahoma" w:eastAsia="Times New Roman" w:hAnsi="Tahoma" w:cs="Tahoma"/>
          <w:sz w:val="24"/>
          <w:szCs w:val="24"/>
          <w:lang w:val="es-MX" w:eastAsia="es-MX"/>
        </w:rPr>
        <w:t>y a su vez de una persona que adelante estas actividades y que sirva de apoyo a la Empresa Municipal de Servicios Públicos en temas cantables y financieros, por lo tanto, ser hace necesario contratar los servicios profesionales de una persona idónea, contador (a) publico (a) para que apoye a la entidad y pueda llenar todos los vacíos que existen en torno al tema.</w:t>
      </w:r>
    </w:p>
    <w:p w14:paraId="6B4F5EF4" w14:textId="77777777" w:rsidR="001F75BA" w:rsidRPr="00C832BF" w:rsidRDefault="001F75BA" w:rsidP="00990437">
      <w:pPr>
        <w:spacing w:after="0"/>
        <w:ind w:left="780"/>
        <w:contextualSpacing/>
        <w:jc w:val="both"/>
        <w:rPr>
          <w:rFonts w:ascii="Tahoma" w:eastAsia="Times New Roman" w:hAnsi="Tahoma" w:cs="Tahoma"/>
          <w:sz w:val="24"/>
          <w:szCs w:val="24"/>
          <w:lang w:val="es-ES" w:eastAsia="es-ES"/>
        </w:rPr>
      </w:pPr>
    </w:p>
    <w:p w14:paraId="63AE42F1" w14:textId="4CBE593C" w:rsidR="001B5DC6" w:rsidRPr="001B5DC6" w:rsidRDefault="00374877" w:rsidP="001B5DC6">
      <w:pPr>
        <w:pStyle w:val="Prrafodelista"/>
        <w:numPr>
          <w:ilvl w:val="0"/>
          <w:numId w:val="6"/>
        </w:numPr>
        <w:autoSpaceDE w:val="0"/>
        <w:autoSpaceDN w:val="0"/>
        <w:adjustRightInd w:val="0"/>
        <w:spacing w:after="0"/>
        <w:jc w:val="both"/>
        <w:rPr>
          <w:rFonts w:ascii="Tahoma" w:eastAsia="Times New Roman" w:hAnsi="Tahoma" w:cs="Tahoma"/>
          <w:sz w:val="24"/>
          <w:szCs w:val="24"/>
          <w:lang w:val="es-ES" w:eastAsia="es-ES"/>
        </w:rPr>
      </w:pPr>
      <w:r w:rsidRPr="00C832BF">
        <w:rPr>
          <w:rFonts w:ascii="Tahoma" w:eastAsia="Times New Roman" w:hAnsi="Tahoma" w:cs="Tahoma"/>
          <w:b/>
          <w:sz w:val="24"/>
          <w:szCs w:val="24"/>
          <w:lang w:val="es-ES" w:eastAsia="es-ES"/>
        </w:rPr>
        <w:t xml:space="preserve">Actividades a Ejecutar por parte del </w:t>
      </w:r>
      <w:r w:rsidR="00D7243F" w:rsidRPr="00C832BF">
        <w:rPr>
          <w:rFonts w:ascii="Tahoma" w:eastAsia="Times New Roman" w:hAnsi="Tahoma" w:cs="Tahoma"/>
          <w:b/>
          <w:sz w:val="24"/>
          <w:szCs w:val="24"/>
          <w:lang w:val="es-ES" w:eastAsia="es-ES"/>
        </w:rPr>
        <w:t xml:space="preserve">Contratista </w:t>
      </w:r>
      <w:r w:rsidR="00F364C0" w:rsidRPr="00C832BF">
        <w:rPr>
          <w:rFonts w:ascii="Tahoma" w:eastAsia="Times New Roman" w:hAnsi="Tahoma" w:cs="Tahoma"/>
          <w:sz w:val="24"/>
          <w:szCs w:val="24"/>
          <w:lang w:val="es-ES" w:eastAsia="es-ES"/>
        </w:rPr>
        <w:t>el contratista se compromete a ejecutar el objeto del contrato realizando las siguientes actividades;</w:t>
      </w:r>
      <w:r w:rsidR="00AE3E0C" w:rsidRPr="00C832BF">
        <w:t xml:space="preserve"> </w:t>
      </w:r>
      <w:r w:rsidR="00AE3E0C" w:rsidRPr="00C832BF">
        <w:rPr>
          <w:rFonts w:ascii="Tahoma" w:eastAsia="Times New Roman" w:hAnsi="Tahoma" w:cs="Tahoma"/>
          <w:sz w:val="24"/>
          <w:szCs w:val="24"/>
          <w:lang w:val="es-ES" w:eastAsia="es-ES"/>
        </w:rPr>
        <w:t>1). Realizar los reportes de estados financieros y contables. 2). brindar soporte contable y fiscal en el área administrativa y financiera de la empresa municipal de servicios públicos. 3).</w:t>
      </w:r>
      <w:r w:rsidR="001B5DC6">
        <w:rPr>
          <w:rFonts w:ascii="Tahoma" w:eastAsia="Times New Roman" w:hAnsi="Tahoma" w:cs="Tahoma"/>
          <w:sz w:val="24"/>
          <w:szCs w:val="24"/>
          <w:lang w:val="es-ES" w:eastAsia="es-ES"/>
        </w:rPr>
        <w:t xml:space="preserve"> Realizar el </w:t>
      </w:r>
      <w:proofErr w:type="spellStart"/>
      <w:r w:rsidR="001B5DC6" w:rsidRPr="001B5DC6">
        <w:rPr>
          <w:rFonts w:ascii="Tahoma" w:eastAsia="Times New Roman" w:hAnsi="Tahoma" w:cs="Tahoma"/>
          <w:sz w:val="24"/>
          <w:szCs w:val="24"/>
          <w:lang w:val="es-ES" w:eastAsia="es-ES"/>
        </w:rPr>
        <w:t>Calculo</w:t>
      </w:r>
      <w:proofErr w:type="spellEnd"/>
      <w:r w:rsidR="001B5DC6" w:rsidRPr="001B5DC6">
        <w:rPr>
          <w:rFonts w:ascii="Tahoma" w:eastAsia="Times New Roman" w:hAnsi="Tahoma" w:cs="Tahoma"/>
          <w:sz w:val="24"/>
          <w:szCs w:val="24"/>
          <w:lang w:val="es-ES" w:eastAsia="es-ES"/>
        </w:rPr>
        <w:t xml:space="preserve"> y declaración de impuestos en cumplimiento con las obligaciones fiscales, nacionales y locales, realizando seguimiento a los ingresos y transacciones realizadas durante el período fiscal incluyendo calcular el monto de impuestos a pagar, como el IVA, el impuesto sobre la renta y contribuciones locales.</w:t>
      </w:r>
      <w:r w:rsidR="001B5DC6">
        <w:rPr>
          <w:rFonts w:ascii="Tahoma" w:eastAsia="Times New Roman" w:hAnsi="Tahoma" w:cs="Tahoma"/>
          <w:sz w:val="24"/>
          <w:szCs w:val="24"/>
          <w:lang w:val="es-ES" w:eastAsia="es-ES"/>
        </w:rPr>
        <w:t xml:space="preserve"> 4) realizar la</w:t>
      </w:r>
      <w:r w:rsidR="001B5DC6" w:rsidRPr="001B5DC6">
        <w:rPr>
          <w:rFonts w:ascii="Tahoma" w:eastAsia="Times New Roman" w:hAnsi="Tahoma" w:cs="Tahoma"/>
          <w:sz w:val="24"/>
          <w:szCs w:val="24"/>
          <w:lang w:val="es-ES" w:eastAsia="es-ES"/>
        </w:rPr>
        <w:t xml:space="preserve"> Elaboración, seguimiento y control de presupuesto con respecto a las ejecuciones financieras, comparando su ejecución con el fin de evaluar el desempeño mensual, trimestral y anual.</w:t>
      </w:r>
    </w:p>
    <w:p w14:paraId="7BA54449" w14:textId="501BBDAC" w:rsidR="00AE3E0C" w:rsidRPr="001B5DC6" w:rsidRDefault="001B5DC6" w:rsidP="001B5DC6">
      <w:pPr>
        <w:pStyle w:val="Prrafodelista"/>
        <w:autoSpaceDE w:val="0"/>
        <w:autoSpaceDN w:val="0"/>
        <w:adjustRightInd w:val="0"/>
        <w:spacing w:after="0"/>
        <w:ind w:left="780"/>
        <w:jc w:val="both"/>
        <w:rPr>
          <w:rFonts w:ascii="Tahoma" w:eastAsia="Times New Roman" w:hAnsi="Tahoma" w:cs="Tahoma"/>
          <w:sz w:val="24"/>
          <w:szCs w:val="24"/>
          <w:lang w:val="es-ES" w:eastAsia="es-ES"/>
        </w:rPr>
      </w:pPr>
      <w:r>
        <w:rPr>
          <w:rFonts w:ascii="Tahoma" w:eastAsia="Times New Roman" w:hAnsi="Tahoma" w:cs="Tahoma"/>
          <w:sz w:val="24"/>
          <w:szCs w:val="24"/>
          <w:lang w:val="es-ES" w:eastAsia="es-ES"/>
        </w:rPr>
        <w:t>5</w:t>
      </w:r>
      <w:r w:rsidRPr="001B5DC6">
        <w:rPr>
          <w:rFonts w:ascii="Tahoma" w:eastAsia="Times New Roman" w:hAnsi="Tahoma" w:cs="Tahoma"/>
          <w:sz w:val="24"/>
          <w:szCs w:val="24"/>
          <w:lang w:val="es-ES" w:eastAsia="es-ES"/>
        </w:rPr>
        <w:t xml:space="preserve">. Revisar y verificar todas las transacciones financieras con el fin de conciliar bancos </w:t>
      </w:r>
      <w:proofErr w:type="gramStart"/>
      <w:r w:rsidRPr="001B5DC6">
        <w:rPr>
          <w:rFonts w:ascii="Tahoma" w:eastAsia="Times New Roman" w:hAnsi="Tahoma" w:cs="Tahoma"/>
          <w:sz w:val="24"/>
          <w:szCs w:val="24"/>
          <w:lang w:val="es-ES" w:eastAsia="es-ES"/>
        </w:rPr>
        <w:t>y  verificar</w:t>
      </w:r>
      <w:proofErr w:type="gramEnd"/>
      <w:r w:rsidRPr="001B5DC6">
        <w:rPr>
          <w:rFonts w:ascii="Tahoma" w:eastAsia="Times New Roman" w:hAnsi="Tahoma" w:cs="Tahoma"/>
          <w:sz w:val="24"/>
          <w:szCs w:val="24"/>
          <w:lang w:val="es-ES" w:eastAsia="es-ES"/>
        </w:rPr>
        <w:t xml:space="preserve"> de acuerdo a normativas contables, detectando cualquier error o irregularidad, garantizando que los libros estén listos para posibles auditorías y cumplir con las obligaciones tributarias.</w:t>
      </w:r>
      <w:r>
        <w:rPr>
          <w:rFonts w:ascii="Tahoma" w:eastAsia="Times New Roman" w:hAnsi="Tahoma" w:cs="Tahoma"/>
          <w:sz w:val="24"/>
          <w:szCs w:val="24"/>
          <w:lang w:val="es-ES" w:eastAsia="es-ES"/>
        </w:rPr>
        <w:t xml:space="preserve"> 6</w:t>
      </w:r>
      <w:r w:rsidR="00AE3E0C" w:rsidRPr="001B5DC6">
        <w:rPr>
          <w:rFonts w:ascii="Tahoma" w:eastAsia="Times New Roman" w:hAnsi="Tahoma" w:cs="Tahoma"/>
          <w:sz w:val="24"/>
          <w:szCs w:val="24"/>
          <w:lang w:val="es-ES" w:eastAsia="es-ES"/>
        </w:rPr>
        <w:t xml:space="preserve">). Asistir a reuniones y/o capacitaciones que se adelanten con el objetivo de mejoramiento y en proo de las actividades a realizar dentro del objeto del contrato. </w:t>
      </w:r>
      <w:r>
        <w:rPr>
          <w:rFonts w:ascii="Tahoma" w:eastAsia="Times New Roman" w:hAnsi="Tahoma" w:cs="Tahoma"/>
          <w:sz w:val="24"/>
          <w:szCs w:val="24"/>
          <w:lang w:val="es-ES" w:eastAsia="es-ES"/>
        </w:rPr>
        <w:t>7</w:t>
      </w:r>
      <w:r w:rsidR="00AE3E0C" w:rsidRPr="001B5DC6">
        <w:rPr>
          <w:rFonts w:ascii="Tahoma" w:eastAsia="Times New Roman" w:hAnsi="Tahoma" w:cs="Tahoma"/>
          <w:sz w:val="24"/>
          <w:szCs w:val="24"/>
          <w:lang w:val="es-ES" w:eastAsia="es-ES"/>
        </w:rPr>
        <w:t>). Las demás que sean asignadas por el supervisor del contrato.</w:t>
      </w:r>
    </w:p>
    <w:p w14:paraId="0E399717" w14:textId="77777777" w:rsidR="00AE3E0C" w:rsidRPr="00C832BF" w:rsidRDefault="00AE3E0C" w:rsidP="00AE3E0C">
      <w:pPr>
        <w:pStyle w:val="Prrafodelista"/>
        <w:autoSpaceDE w:val="0"/>
        <w:autoSpaceDN w:val="0"/>
        <w:adjustRightInd w:val="0"/>
        <w:spacing w:after="0"/>
        <w:ind w:left="780"/>
        <w:jc w:val="both"/>
        <w:rPr>
          <w:rFonts w:ascii="Tahoma" w:eastAsia="Times New Roman" w:hAnsi="Tahoma" w:cs="Tahoma"/>
          <w:sz w:val="24"/>
          <w:szCs w:val="24"/>
          <w:lang w:val="es-ES" w:eastAsia="es-ES"/>
        </w:rPr>
      </w:pPr>
    </w:p>
    <w:p w14:paraId="08527E06" w14:textId="09839A9A" w:rsidR="009F6540" w:rsidRPr="00C832BF" w:rsidRDefault="009F6540" w:rsidP="00990437">
      <w:pPr>
        <w:pStyle w:val="Prrafodelista"/>
        <w:numPr>
          <w:ilvl w:val="1"/>
          <w:numId w:val="6"/>
        </w:numPr>
        <w:jc w:val="both"/>
        <w:rPr>
          <w:rFonts w:ascii="Tahoma" w:hAnsi="Tahoma" w:cs="Tahoma"/>
          <w:sz w:val="24"/>
          <w:szCs w:val="24"/>
        </w:rPr>
      </w:pPr>
      <w:r w:rsidRPr="00C832BF">
        <w:rPr>
          <w:rFonts w:ascii="Tahoma" w:hAnsi="Tahoma" w:cs="Tahoma"/>
          <w:b/>
          <w:bCs/>
          <w:sz w:val="24"/>
          <w:szCs w:val="24"/>
        </w:rPr>
        <w:t>Obligaciones del Contratista</w:t>
      </w:r>
      <w:r w:rsidRPr="00C832BF">
        <w:rPr>
          <w:rFonts w:ascii="Tahoma" w:hAnsi="Tahoma" w:cs="Tahoma"/>
          <w:sz w:val="24"/>
          <w:szCs w:val="24"/>
        </w:rPr>
        <w:t xml:space="preserve">: </w:t>
      </w:r>
      <w:r w:rsidR="00507A0D" w:rsidRPr="00C832BF">
        <w:rPr>
          <w:rFonts w:ascii="Tahoma" w:hAnsi="Tahoma" w:cs="Tahoma"/>
          <w:sz w:val="24"/>
          <w:szCs w:val="24"/>
        </w:rPr>
        <w:t xml:space="preserve">1. </w:t>
      </w:r>
      <w:r w:rsidRPr="00C832BF">
        <w:rPr>
          <w:rFonts w:ascii="Tahoma" w:hAnsi="Tahoma" w:cs="Tahoma"/>
          <w:sz w:val="24"/>
          <w:szCs w:val="24"/>
        </w:rPr>
        <w:t xml:space="preserve">Ejecutar la orden en cantidad y calidad. </w:t>
      </w:r>
      <w:r w:rsidR="00507A0D" w:rsidRPr="00C832BF">
        <w:rPr>
          <w:rFonts w:ascii="Tahoma" w:hAnsi="Tahoma" w:cs="Tahoma"/>
          <w:sz w:val="24"/>
          <w:szCs w:val="24"/>
        </w:rPr>
        <w:t xml:space="preserve">2. </w:t>
      </w:r>
      <w:r w:rsidR="00CB6AAC" w:rsidRPr="00C832BF">
        <w:rPr>
          <w:rFonts w:ascii="Tahoma" w:hAnsi="Tahoma" w:cs="Tahoma"/>
          <w:sz w:val="24"/>
          <w:szCs w:val="24"/>
        </w:rPr>
        <w:t>Cumplir con el</w:t>
      </w:r>
      <w:r w:rsidRPr="00C832BF">
        <w:rPr>
          <w:rFonts w:ascii="Tahoma" w:hAnsi="Tahoma" w:cs="Tahoma"/>
          <w:sz w:val="24"/>
          <w:szCs w:val="24"/>
        </w:rPr>
        <w:t xml:space="preserve"> objeto de la orden dentro del plazo estipulado. </w:t>
      </w:r>
      <w:r w:rsidR="00507A0D" w:rsidRPr="00C832BF">
        <w:rPr>
          <w:rFonts w:ascii="Tahoma" w:hAnsi="Tahoma" w:cs="Tahoma"/>
          <w:sz w:val="24"/>
          <w:szCs w:val="24"/>
        </w:rPr>
        <w:t xml:space="preserve">3. </w:t>
      </w:r>
      <w:r w:rsidRPr="00C832BF">
        <w:rPr>
          <w:rFonts w:ascii="Tahoma" w:hAnsi="Tahoma" w:cs="Tahoma"/>
          <w:sz w:val="24"/>
          <w:szCs w:val="24"/>
        </w:rPr>
        <w:t xml:space="preserve">Desarrollar cada una de las actividades descritas en el presente contrato. </w:t>
      </w:r>
      <w:r w:rsidR="00CB6AAC" w:rsidRPr="00C832BF">
        <w:rPr>
          <w:rFonts w:ascii="Tahoma" w:hAnsi="Tahoma" w:cs="Tahoma"/>
          <w:sz w:val="24"/>
          <w:szCs w:val="24"/>
        </w:rPr>
        <w:t>4</w:t>
      </w:r>
      <w:r w:rsidR="00507A0D" w:rsidRPr="00C832BF">
        <w:rPr>
          <w:rFonts w:ascii="Tahoma" w:hAnsi="Tahoma" w:cs="Tahoma"/>
          <w:sz w:val="24"/>
          <w:szCs w:val="24"/>
        </w:rPr>
        <w:t xml:space="preserve">. </w:t>
      </w:r>
      <w:r w:rsidRPr="00C832BF">
        <w:rPr>
          <w:rFonts w:ascii="Tahoma" w:hAnsi="Tahoma" w:cs="Tahoma"/>
          <w:sz w:val="24"/>
          <w:szCs w:val="24"/>
        </w:rPr>
        <w:t>Las demás que surjan y sean inherentes al objeto de la orden</w:t>
      </w:r>
      <w:r w:rsidR="00537860" w:rsidRPr="00C832BF">
        <w:rPr>
          <w:rFonts w:ascii="Tahoma" w:hAnsi="Tahoma" w:cs="Tahoma"/>
          <w:sz w:val="24"/>
          <w:szCs w:val="24"/>
        </w:rPr>
        <w:t>.</w:t>
      </w:r>
    </w:p>
    <w:p w14:paraId="2F7EF0D5" w14:textId="77777777" w:rsidR="00564A2E" w:rsidRPr="00C832BF" w:rsidRDefault="00564A2E" w:rsidP="00990437">
      <w:pPr>
        <w:pStyle w:val="Prrafodelista"/>
        <w:autoSpaceDE w:val="0"/>
        <w:autoSpaceDN w:val="0"/>
        <w:adjustRightInd w:val="0"/>
        <w:spacing w:after="0"/>
        <w:ind w:left="1080"/>
        <w:jc w:val="both"/>
        <w:rPr>
          <w:rFonts w:ascii="Tahoma" w:hAnsi="Tahoma" w:cs="Tahoma"/>
          <w:sz w:val="24"/>
          <w:szCs w:val="24"/>
        </w:rPr>
      </w:pPr>
    </w:p>
    <w:p w14:paraId="173DA79E" w14:textId="0F8BE934" w:rsidR="00F364C0" w:rsidRPr="00C832BF" w:rsidRDefault="00FC3F6B" w:rsidP="00990437">
      <w:pPr>
        <w:numPr>
          <w:ilvl w:val="0"/>
          <w:numId w:val="6"/>
        </w:numPr>
        <w:autoSpaceDE w:val="0"/>
        <w:autoSpaceDN w:val="0"/>
        <w:adjustRightInd w:val="0"/>
        <w:spacing w:after="0"/>
        <w:contextualSpacing/>
        <w:jc w:val="both"/>
        <w:rPr>
          <w:rFonts w:ascii="Tahoma" w:eastAsia="Times New Roman" w:hAnsi="Tahoma" w:cs="Tahoma"/>
          <w:sz w:val="24"/>
          <w:szCs w:val="24"/>
          <w:lang w:val="es-ES" w:eastAsia="es-ES"/>
        </w:rPr>
      </w:pPr>
      <w:r w:rsidRPr="00C832BF">
        <w:rPr>
          <w:rFonts w:ascii="Tahoma" w:eastAsia="Times New Roman" w:hAnsi="Tahoma" w:cs="Tahoma"/>
          <w:b/>
          <w:sz w:val="24"/>
          <w:szCs w:val="24"/>
          <w:lang w:val="es-ES" w:eastAsia="es-ES"/>
        </w:rPr>
        <w:t>Obligaciones del Contratante</w:t>
      </w:r>
      <w:r w:rsidR="00F364C0" w:rsidRPr="00C832BF">
        <w:rPr>
          <w:rFonts w:ascii="Tahoma" w:eastAsia="Times New Roman" w:hAnsi="Tahoma" w:cs="Tahoma"/>
          <w:sz w:val="24"/>
          <w:szCs w:val="24"/>
          <w:lang w:val="es-ES" w:eastAsia="es-ES"/>
        </w:rPr>
        <w:t>: 1. Realizar el registro presupuestal correspondiente. 2. Prestar toda la colaboración que requiera el contratista para el 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proceso de ejecución de la prestación del servicio participando en las actas de comité y toma de decisiones que tengan incidencia en la ejecución de la misma</w:t>
      </w:r>
      <w:r w:rsidR="000E274D" w:rsidRPr="00C832BF">
        <w:rPr>
          <w:rFonts w:ascii="Tahoma" w:eastAsia="Times New Roman" w:hAnsi="Tahoma" w:cs="Tahoma"/>
          <w:sz w:val="24"/>
          <w:szCs w:val="24"/>
          <w:lang w:val="es-ES" w:eastAsia="es-ES"/>
        </w:rPr>
        <w:t>.</w:t>
      </w:r>
    </w:p>
    <w:p w14:paraId="366F3024" w14:textId="77777777" w:rsidR="009F6540" w:rsidRPr="00C832BF" w:rsidRDefault="009F6540" w:rsidP="00990437">
      <w:pPr>
        <w:autoSpaceDE w:val="0"/>
        <w:autoSpaceDN w:val="0"/>
        <w:adjustRightInd w:val="0"/>
        <w:spacing w:after="0"/>
        <w:ind w:left="780"/>
        <w:contextualSpacing/>
        <w:jc w:val="both"/>
        <w:rPr>
          <w:rFonts w:ascii="Tahoma" w:eastAsia="Times New Roman" w:hAnsi="Tahoma" w:cs="Tahoma"/>
          <w:sz w:val="24"/>
          <w:szCs w:val="24"/>
          <w:lang w:val="es-ES" w:eastAsia="es-ES"/>
        </w:rPr>
      </w:pPr>
    </w:p>
    <w:p w14:paraId="3D99FC8B" w14:textId="0255F39B" w:rsidR="00F364C0" w:rsidRPr="00C832BF" w:rsidRDefault="0090233E" w:rsidP="00990437">
      <w:pPr>
        <w:numPr>
          <w:ilvl w:val="0"/>
          <w:numId w:val="6"/>
        </w:numPr>
        <w:autoSpaceDE w:val="0"/>
        <w:autoSpaceDN w:val="0"/>
        <w:adjustRightInd w:val="0"/>
        <w:spacing w:after="0"/>
        <w:contextualSpacing/>
        <w:jc w:val="both"/>
        <w:rPr>
          <w:rFonts w:ascii="Tahoma" w:eastAsia="Times New Roman" w:hAnsi="Tahoma" w:cs="Tahoma"/>
          <w:sz w:val="24"/>
          <w:szCs w:val="24"/>
          <w:lang w:val="es-ES" w:eastAsia="es-ES"/>
        </w:rPr>
      </w:pPr>
      <w:r w:rsidRPr="00C832BF">
        <w:rPr>
          <w:rFonts w:ascii="Tahoma" w:eastAsia="Times New Roman" w:hAnsi="Tahoma" w:cs="Tahoma"/>
          <w:b/>
          <w:sz w:val="24"/>
          <w:szCs w:val="24"/>
          <w:lang w:val="es-ES" w:eastAsia="es-ES"/>
        </w:rPr>
        <w:t>Supervisión:</w:t>
      </w:r>
      <w:r w:rsidRPr="00C832BF">
        <w:rPr>
          <w:rFonts w:ascii="Tahoma" w:eastAsia="Times New Roman" w:hAnsi="Tahoma" w:cs="Tahoma"/>
          <w:sz w:val="24"/>
          <w:szCs w:val="24"/>
          <w:lang w:val="es-ES" w:eastAsia="es-ES"/>
        </w:rPr>
        <w:t xml:space="preserve"> </w:t>
      </w:r>
      <w:r w:rsidR="00442FD5" w:rsidRPr="00C832BF">
        <w:rPr>
          <w:rFonts w:ascii="Tahoma" w:eastAsia="Times New Roman" w:hAnsi="Tahoma" w:cs="Tahoma"/>
          <w:sz w:val="24"/>
          <w:szCs w:val="24"/>
          <w:lang w:val="es-ES" w:eastAsia="es-ES"/>
        </w:rPr>
        <w:t>La supervisión de la presente orden será ejercido por la Gerencia,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C832BF" w:rsidRDefault="00D37C3A" w:rsidP="00990437">
      <w:pPr>
        <w:spacing w:after="0"/>
        <w:ind w:left="780"/>
        <w:jc w:val="both"/>
        <w:rPr>
          <w:rFonts w:ascii="Tahoma" w:hAnsi="Tahoma" w:cs="Tahoma"/>
          <w:b/>
          <w:sz w:val="24"/>
          <w:szCs w:val="24"/>
        </w:rPr>
      </w:pPr>
    </w:p>
    <w:p w14:paraId="62A5CB7C" w14:textId="0B8388E5" w:rsidR="003E5E26" w:rsidRPr="00C832BF" w:rsidRDefault="009328C6" w:rsidP="00990437">
      <w:pPr>
        <w:numPr>
          <w:ilvl w:val="0"/>
          <w:numId w:val="6"/>
        </w:numPr>
        <w:jc w:val="both"/>
        <w:rPr>
          <w:rFonts w:ascii="Tahoma" w:hAnsi="Tahoma" w:cs="Tahoma"/>
          <w:b/>
          <w:sz w:val="24"/>
          <w:szCs w:val="24"/>
        </w:rPr>
      </w:pPr>
      <w:r w:rsidRPr="00C832BF">
        <w:rPr>
          <w:rFonts w:ascii="Tahoma" w:eastAsia="Times New Roman" w:hAnsi="Tahoma" w:cs="Tahoma"/>
          <w:b/>
          <w:sz w:val="24"/>
          <w:szCs w:val="24"/>
        </w:rPr>
        <w:t>Modalidad Selección Contratista</w:t>
      </w:r>
      <w:r w:rsidR="003E5E26" w:rsidRPr="00C832BF">
        <w:rPr>
          <w:rFonts w:ascii="Tahoma" w:hAnsi="Tahoma" w:cs="Tahoma"/>
          <w:b/>
          <w:sz w:val="24"/>
          <w:szCs w:val="24"/>
        </w:rPr>
        <w:t xml:space="preserve">: </w:t>
      </w:r>
      <w:r w:rsidR="00CE3784" w:rsidRPr="00C832BF">
        <w:rPr>
          <w:rFonts w:ascii="Tahoma" w:hAnsi="Tahoma" w:cs="Tahoma"/>
          <w:sz w:val="24"/>
          <w:szCs w:val="24"/>
        </w:rPr>
        <w:t>Todos los procedimientos de selección de contratistas en EMSUAREZ deben ser objetivos y se regirán por los principios de la función Administrativa a que se refiere el artículo 29 de la Constitución Política de Colombia, el régimen de la ley 142 de 1994, al deber de selección objetiva y al régimen de inhabilidades e incompatibilidades de la ley 80 de 1993</w:t>
      </w:r>
      <w:r w:rsidR="003E5E26" w:rsidRPr="00C832BF">
        <w:rPr>
          <w:rFonts w:ascii="Tahoma" w:hAnsi="Tahoma" w:cs="Tahoma"/>
          <w:b/>
          <w:sz w:val="24"/>
          <w:szCs w:val="24"/>
        </w:rPr>
        <w:t>.</w:t>
      </w:r>
    </w:p>
    <w:p w14:paraId="49F8CC53" w14:textId="11E393B2" w:rsidR="00CE3784" w:rsidRPr="00C832BF" w:rsidRDefault="00CE3784" w:rsidP="00990437">
      <w:pPr>
        <w:ind w:left="780"/>
        <w:jc w:val="both"/>
        <w:rPr>
          <w:rFonts w:ascii="Tahoma" w:hAnsi="Tahoma" w:cs="Tahoma"/>
          <w:b/>
          <w:sz w:val="24"/>
          <w:szCs w:val="24"/>
        </w:rPr>
      </w:pPr>
      <w:r w:rsidRPr="00C832BF">
        <w:rPr>
          <w:rFonts w:ascii="Tahoma" w:hAnsi="Tahoma" w:cs="Tahoma"/>
          <w:sz w:val="24"/>
          <w:szCs w:val="24"/>
        </w:rPr>
        <w:lastRenderedPageBreak/>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C832BF">
        <w:rPr>
          <w:rFonts w:ascii="Tahoma" w:hAnsi="Tahoma" w:cs="Tahoma"/>
          <w:sz w:val="24"/>
          <w:szCs w:val="24"/>
        </w:rPr>
        <w:t xml:space="preserve"> </w:t>
      </w:r>
      <w:r w:rsidRPr="00C832BF">
        <w:rPr>
          <w:rFonts w:ascii="Tahoma" w:hAnsi="Tahoma" w:cs="Tahoma"/>
          <w:sz w:val="24"/>
          <w:szCs w:val="24"/>
        </w:rPr>
        <w:t>Para el caso que nos ocupa el artículo 16 del Manual de Contratación de la Empresa Municipal de Servicios Públicos de Suarez EMSUAREZ el AC</w:t>
      </w:r>
      <w:r w:rsidR="00D65C64" w:rsidRPr="00C832BF">
        <w:rPr>
          <w:rFonts w:ascii="Tahoma" w:hAnsi="Tahoma" w:cs="Tahoma"/>
          <w:sz w:val="24"/>
          <w:szCs w:val="24"/>
        </w:rPr>
        <w:t>UERDO 002 de febrero 02 de 2017</w:t>
      </w:r>
      <w:r w:rsidRPr="00C832BF">
        <w:rPr>
          <w:rFonts w:ascii="Tahoma" w:hAnsi="Tahoma" w:cs="Tahoma"/>
          <w:sz w:val="24"/>
          <w:szCs w:val="24"/>
        </w:rPr>
        <w:t xml:space="preserve"> </w:t>
      </w:r>
      <w:r w:rsidR="00D65C64" w:rsidRPr="00C832BF">
        <w:rPr>
          <w:rFonts w:ascii="Tahoma" w:hAnsi="Tahoma" w:cs="Tahoma"/>
          <w:sz w:val="24"/>
          <w:szCs w:val="24"/>
        </w:rPr>
        <w:t xml:space="preserve">DE LA CONTRATACIÓN </w:t>
      </w:r>
      <w:r w:rsidR="00E8587F" w:rsidRPr="00C832BF">
        <w:rPr>
          <w:rFonts w:ascii="Tahoma" w:hAnsi="Tahoma" w:cs="Tahoma"/>
          <w:sz w:val="24"/>
          <w:szCs w:val="24"/>
        </w:rPr>
        <w:t>DIRECTA y</w:t>
      </w:r>
      <w:r w:rsidR="00D65C64" w:rsidRPr="00C832BF">
        <w:rPr>
          <w:rFonts w:ascii="Tahoma" w:hAnsi="Tahoma" w:cs="Tahoma"/>
          <w:sz w:val="24"/>
          <w:szCs w:val="24"/>
        </w:rPr>
        <w:t xml:space="preserve"> </w:t>
      </w:r>
      <w:r w:rsidRPr="00C832BF">
        <w:rPr>
          <w:rFonts w:ascii="Tahoma" w:hAnsi="Tahoma" w:cs="Tahoma"/>
          <w:sz w:val="24"/>
          <w:szCs w:val="24"/>
        </w:rPr>
        <w:t xml:space="preserve">en </w:t>
      </w:r>
      <w:r w:rsidR="00474849" w:rsidRPr="00C832BF">
        <w:rPr>
          <w:rFonts w:ascii="Tahoma" w:hAnsi="Tahoma" w:cs="Tahoma"/>
          <w:sz w:val="24"/>
          <w:szCs w:val="24"/>
        </w:rPr>
        <w:t xml:space="preserve">su literal </w:t>
      </w:r>
      <w:r w:rsidRPr="00C832BF">
        <w:rPr>
          <w:rFonts w:ascii="Tahoma" w:hAnsi="Tahoma" w:cs="Tahoma"/>
          <w:sz w:val="24"/>
          <w:szCs w:val="24"/>
        </w:rPr>
        <w:t xml:space="preserve">R. </w:t>
      </w:r>
      <w:r w:rsidR="00474849" w:rsidRPr="00C832BF">
        <w:rPr>
          <w:rFonts w:ascii="Tahoma" w:hAnsi="Tahoma" w:cs="Tahoma"/>
          <w:sz w:val="24"/>
          <w:szCs w:val="24"/>
        </w:rPr>
        <w:t>establece de l</w:t>
      </w:r>
      <w:r w:rsidRPr="00C832BF">
        <w:rPr>
          <w:rFonts w:ascii="Tahoma" w:hAnsi="Tahoma" w:cs="Tahoma"/>
          <w:sz w:val="24"/>
          <w:szCs w:val="24"/>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C832BF" w:rsidRDefault="00F364C0" w:rsidP="00990437">
      <w:pPr>
        <w:numPr>
          <w:ilvl w:val="0"/>
          <w:numId w:val="6"/>
        </w:numPr>
        <w:autoSpaceDE w:val="0"/>
        <w:autoSpaceDN w:val="0"/>
        <w:adjustRightInd w:val="0"/>
        <w:spacing w:after="0"/>
        <w:contextualSpacing/>
        <w:jc w:val="both"/>
        <w:rPr>
          <w:rFonts w:ascii="Tahoma" w:eastAsia="Times New Roman" w:hAnsi="Tahoma" w:cs="Tahoma"/>
          <w:b/>
          <w:sz w:val="24"/>
          <w:szCs w:val="24"/>
          <w:lang w:val="es-ES" w:eastAsia="es-ES"/>
        </w:rPr>
      </w:pPr>
      <w:r w:rsidRPr="00C832BF">
        <w:rPr>
          <w:rFonts w:ascii="Tahoma" w:eastAsia="Times New Roman" w:hAnsi="Tahoma" w:cs="Tahoma"/>
          <w:b/>
          <w:sz w:val="24"/>
          <w:szCs w:val="24"/>
          <w:lang w:val="es-ES" w:eastAsia="es-ES"/>
        </w:rPr>
        <w:t>Aspectos Jurídicos – Documentos Habilitantes</w:t>
      </w:r>
      <w:r w:rsidR="00F615F9" w:rsidRPr="00C832BF">
        <w:rPr>
          <w:rFonts w:ascii="Tahoma" w:eastAsia="Times New Roman" w:hAnsi="Tahoma" w:cs="Tahoma"/>
          <w:b/>
          <w:sz w:val="24"/>
          <w:szCs w:val="24"/>
          <w:lang w:val="es-ES" w:eastAsia="es-ES"/>
        </w:rPr>
        <w:t xml:space="preserve"> </w:t>
      </w:r>
      <w:r w:rsidR="003315F6" w:rsidRPr="00C832BF">
        <w:rPr>
          <w:rFonts w:ascii="Tahoma" w:hAnsi="Tahoma" w:cs="Tahoma"/>
          <w:sz w:val="24"/>
          <w:szCs w:val="24"/>
        </w:rPr>
        <w:t>Para efectos de esta contratación, la entidad verificará las condiciones del contratista a través de los siguientes documentos, seque deberán ser aportados junto con la propuesta.</w:t>
      </w:r>
    </w:p>
    <w:p w14:paraId="0031458A" w14:textId="77777777" w:rsidR="00F615F9" w:rsidRPr="00C832BF" w:rsidRDefault="00F615F9" w:rsidP="00990437">
      <w:pPr>
        <w:autoSpaceDE w:val="0"/>
        <w:autoSpaceDN w:val="0"/>
        <w:adjustRightInd w:val="0"/>
        <w:spacing w:after="0"/>
        <w:ind w:left="360"/>
        <w:contextualSpacing/>
        <w:rPr>
          <w:rFonts w:ascii="Tahoma" w:eastAsia="Times New Roman" w:hAnsi="Tahoma" w:cs="Tahoma"/>
          <w:b/>
          <w:sz w:val="24"/>
          <w:szCs w:val="24"/>
          <w:lang w:val="es-ES" w:eastAsia="es-ES"/>
        </w:rPr>
      </w:pPr>
    </w:p>
    <w:p w14:paraId="6972446C" w14:textId="05E9C14D" w:rsidR="003315F6" w:rsidRPr="00C832BF" w:rsidRDefault="003315F6" w:rsidP="00990437">
      <w:pPr>
        <w:pStyle w:val="Prrafodelista"/>
        <w:numPr>
          <w:ilvl w:val="1"/>
          <w:numId w:val="6"/>
        </w:numPr>
        <w:jc w:val="both"/>
        <w:rPr>
          <w:rFonts w:ascii="Tahoma" w:hAnsi="Tahoma" w:cs="Tahoma"/>
          <w:sz w:val="24"/>
          <w:szCs w:val="24"/>
        </w:rPr>
      </w:pPr>
      <w:r w:rsidRPr="00C832BF">
        <w:rPr>
          <w:rFonts w:ascii="Tahoma" w:hAnsi="Tahoma" w:cs="Tahoma"/>
          <w:sz w:val="24"/>
          <w:szCs w:val="24"/>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proofErr w:type="spellStart"/>
      <w:r w:rsidR="007435FC" w:rsidRPr="00C832BF">
        <w:rPr>
          <w:rFonts w:ascii="Tahoma" w:hAnsi="Tahoma" w:cs="Tahoma"/>
          <w:sz w:val="24"/>
          <w:szCs w:val="24"/>
        </w:rPr>
        <w:t>sigep</w:t>
      </w:r>
      <w:proofErr w:type="spellEnd"/>
      <w:r w:rsidR="007435FC" w:rsidRPr="00C832BF">
        <w:rPr>
          <w:rFonts w:ascii="Tahoma" w:hAnsi="Tahoma" w:cs="Tahoma"/>
          <w:sz w:val="24"/>
          <w:szCs w:val="24"/>
        </w:rPr>
        <w:t xml:space="preserve"> 9. Acreditación de estudios </w:t>
      </w:r>
      <w:r w:rsidR="004E6B51" w:rsidRPr="00C832BF">
        <w:rPr>
          <w:rFonts w:ascii="Tahoma" w:hAnsi="Tahoma" w:cs="Tahoma"/>
          <w:sz w:val="24"/>
          <w:szCs w:val="24"/>
        </w:rPr>
        <w:t>profesionales como contador (a)</w:t>
      </w:r>
      <w:r w:rsidR="007435FC" w:rsidRPr="00C832BF">
        <w:rPr>
          <w:rFonts w:ascii="Tahoma" w:hAnsi="Tahoma" w:cs="Tahoma"/>
          <w:sz w:val="24"/>
          <w:szCs w:val="24"/>
        </w:rPr>
        <w:t>. 10. Acreditación de experiencia laboral</w:t>
      </w:r>
      <w:r w:rsidR="00CB6AAC" w:rsidRPr="00C832BF">
        <w:rPr>
          <w:rFonts w:ascii="Tahoma" w:hAnsi="Tahoma" w:cs="Tahoma"/>
          <w:sz w:val="24"/>
          <w:szCs w:val="24"/>
        </w:rPr>
        <w:t>, 11. Antecedentes judiciales</w:t>
      </w:r>
      <w:r w:rsidR="00AA125C">
        <w:rPr>
          <w:rFonts w:ascii="Tahoma" w:hAnsi="Tahoma" w:cs="Tahoma"/>
          <w:sz w:val="24"/>
          <w:szCs w:val="24"/>
        </w:rPr>
        <w:t xml:space="preserve"> 12. Los demás de ley</w:t>
      </w:r>
    </w:p>
    <w:p w14:paraId="124B8BF9" w14:textId="77777777" w:rsidR="00A47E59" w:rsidRPr="00C832BF" w:rsidRDefault="00A47E59" w:rsidP="00A47E59">
      <w:pPr>
        <w:pStyle w:val="Prrafodelista"/>
        <w:ind w:left="1080"/>
        <w:jc w:val="both"/>
        <w:rPr>
          <w:rFonts w:ascii="Tahoma" w:hAnsi="Tahoma" w:cs="Tahoma"/>
          <w:sz w:val="24"/>
          <w:szCs w:val="24"/>
        </w:rPr>
      </w:pPr>
    </w:p>
    <w:p w14:paraId="6D9A0ADA" w14:textId="77777777" w:rsidR="00191ACA" w:rsidRPr="00C832BF" w:rsidRDefault="005935C8" w:rsidP="00990437">
      <w:pPr>
        <w:pStyle w:val="Prrafodelista"/>
        <w:numPr>
          <w:ilvl w:val="0"/>
          <w:numId w:val="6"/>
        </w:numPr>
        <w:pBdr>
          <w:top w:val="nil"/>
          <w:left w:val="nil"/>
          <w:bottom w:val="nil"/>
          <w:right w:val="nil"/>
          <w:between w:val="nil"/>
        </w:pBdr>
        <w:spacing w:after="0"/>
        <w:jc w:val="both"/>
        <w:rPr>
          <w:rFonts w:ascii="Tahoma" w:eastAsia="Arial" w:hAnsi="Tahoma" w:cs="Tahoma"/>
          <w:color w:val="000000"/>
          <w:sz w:val="24"/>
          <w:szCs w:val="24"/>
        </w:rPr>
      </w:pPr>
      <w:r w:rsidRPr="00C832BF">
        <w:rPr>
          <w:rFonts w:ascii="Tahoma" w:eastAsia="Arial" w:hAnsi="Tahoma" w:cs="Tahoma"/>
          <w:b/>
          <w:color w:val="000000"/>
          <w:sz w:val="24"/>
          <w:szCs w:val="24"/>
        </w:rPr>
        <w:t>Análisis Del Sector</w:t>
      </w:r>
      <w:bookmarkStart w:id="1" w:name="_heading=h.1fob9te" w:colFirst="0" w:colLast="0"/>
      <w:bookmarkEnd w:id="1"/>
      <w:r w:rsidR="00F615F9" w:rsidRPr="00C832BF">
        <w:rPr>
          <w:rFonts w:ascii="Tahoma" w:eastAsia="Arial" w:hAnsi="Tahoma" w:cs="Tahoma"/>
          <w:b/>
          <w:color w:val="000000"/>
          <w:sz w:val="24"/>
          <w:szCs w:val="24"/>
        </w:rPr>
        <w:t>:</w:t>
      </w:r>
      <w:r w:rsidR="00F615F9" w:rsidRPr="00C832BF">
        <w:rPr>
          <w:rFonts w:ascii="Tahoma" w:eastAsia="Arial" w:hAnsi="Tahoma" w:cs="Tahoma"/>
          <w:color w:val="000000"/>
          <w:sz w:val="24"/>
          <w:szCs w:val="24"/>
        </w:rPr>
        <w:t xml:space="preserve"> </w:t>
      </w:r>
      <w:r w:rsidR="00191ACA" w:rsidRPr="00C832BF">
        <w:rPr>
          <w:rFonts w:ascii="Tahoma" w:eastAsia="Arial" w:hAnsi="Tahoma" w:cs="Tahoma"/>
          <w:color w:val="000000"/>
          <w:sz w:val="24"/>
          <w:szCs w:val="24"/>
        </w:rPr>
        <w:t xml:space="preserve">En el presente documento se pretende realizar la contratación de un profesional en Contaduría Pública, servicios que se ubican en el sector terciario de la economía, el cual se define así: “Incluye todas aquellas actividades que no producen una mercancía en sí, pero que </w:t>
      </w:r>
      <w:r w:rsidR="00191ACA" w:rsidRPr="00C832BF">
        <w:rPr>
          <w:rFonts w:ascii="Tahoma" w:eastAsia="Arial" w:hAnsi="Tahoma" w:cs="Tahoma"/>
          <w:color w:val="000000"/>
          <w:sz w:val="24"/>
          <w:szCs w:val="24"/>
        </w:rPr>
        <w:lastRenderedPageBreak/>
        <w:t xml:space="preserve">son necesarias para el funcionamiento de la economía. </w:t>
      </w:r>
      <w:proofErr w:type="spellStart"/>
      <w:r w:rsidR="00191ACA" w:rsidRPr="00C832BF">
        <w:rPr>
          <w:rFonts w:ascii="Tahoma" w:eastAsia="Arial" w:hAnsi="Tahoma" w:cs="Tahoma"/>
          <w:color w:val="000000"/>
          <w:sz w:val="24"/>
          <w:szCs w:val="24"/>
        </w:rPr>
        <w:t>ej</w:t>
      </w:r>
      <w:proofErr w:type="spellEnd"/>
      <w:r w:rsidR="00191ACA" w:rsidRPr="00C832BF">
        <w:rPr>
          <w:rFonts w:ascii="Tahoma" w:eastAsia="Arial" w:hAnsi="Tahoma" w:cs="Tahoma"/>
          <w:color w:val="000000"/>
          <w:sz w:val="24"/>
          <w:szCs w:val="24"/>
        </w:rPr>
        <w:t xml:space="preserve">: comercio, los restaurantes, los hoteles, el transporte, los servicios financieros, las comunicaciones, los servicios de educación, los servicios profesionales, etc.”.  </w:t>
      </w:r>
    </w:p>
    <w:p w14:paraId="499F4275" w14:textId="77777777" w:rsidR="00191ACA" w:rsidRPr="00C832BF" w:rsidRDefault="00191ACA" w:rsidP="00990437">
      <w:pPr>
        <w:pStyle w:val="Prrafodelista"/>
        <w:pBdr>
          <w:top w:val="nil"/>
          <w:left w:val="nil"/>
          <w:bottom w:val="nil"/>
          <w:right w:val="nil"/>
          <w:between w:val="nil"/>
        </w:pBdr>
        <w:spacing w:after="0"/>
        <w:ind w:left="780"/>
        <w:jc w:val="both"/>
        <w:rPr>
          <w:rFonts w:ascii="Tahoma" w:eastAsia="Arial" w:hAnsi="Tahoma" w:cs="Tahoma"/>
          <w:color w:val="000000"/>
          <w:sz w:val="24"/>
          <w:szCs w:val="24"/>
        </w:rPr>
      </w:pPr>
    </w:p>
    <w:p w14:paraId="4717CF86" w14:textId="7DC566AE" w:rsidR="001B747E" w:rsidRPr="00C832BF" w:rsidRDefault="00191ACA" w:rsidP="00990437">
      <w:pPr>
        <w:pStyle w:val="Prrafodelista"/>
        <w:pBdr>
          <w:top w:val="nil"/>
          <w:left w:val="nil"/>
          <w:bottom w:val="nil"/>
          <w:right w:val="nil"/>
          <w:between w:val="nil"/>
        </w:pBdr>
        <w:spacing w:after="0"/>
        <w:ind w:left="780"/>
        <w:jc w:val="both"/>
        <w:rPr>
          <w:rFonts w:ascii="Tahoma" w:eastAsia="Arial" w:hAnsi="Tahoma" w:cs="Tahoma"/>
          <w:color w:val="000000"/>
          <w:sz w:val="24"/>
          <w:szCs w:val="24"/>
        </w:rPr>
      </w:pPr>
      <w:r w:rsidRPr="00C832BF">
        <w:rPr>
          <w:rFonts w:ascii="Tahoma" w:eastAsia="Arial" w:hAnsi="Tahoma" w:cs="Tahoma"/>
          <w:color w:val="000000"/>
          <w:sz w:val="24"/>
          <w:szCs w:val="24"/>
        </w:rPr>
        <w:t xml:space="preserve">A partir de lo anterior es claro que los servicios del profesional en Contaduría Pública se encuentran en el sector terciario de la economía,  el cual será analizado desde el punto de vista legal y comercial,  se deja claro que no se hará análisis desde el punto de vista financiero y organizacional, lo anterior en razón a que no se entregarán recursos anticipadamente al contratista (anticipo – pago anticipado), además los servicios se cancelarán previa constancia de recibo a satisfacción por el supervisor del contrato, razones suficientes para sostener que el análisis de mercado de los servicios profesionales, en el caso concreto, no requiere realizarse desde lo financiero u organizacional.   </w:t>
      </w:r>
    </w:p>
    <w:p w14:paraId="419478E0" w14:textId="77777777" w:rsidR="00191ACA" w:rsidRPr="00C832BF" w:rsidRDefault="00191ACA" w:rsidP="00990437">
      <w:pPr>
        <w:pStyle w:val="Prrafodelista"/>
        <w:pBdr>
          <w:top w:val="nil"/>
          <w:left w:val="nil"/>
          <w:bottom w:val="nil"/>
          <w:right w:val="nil"/>
          <w:between w:val="nil"/>
        </w:pBdr>
        <w:spacing w:after="0"/>
        <w:ind w:left="780"/>
        <w:jc w:val="both"/>
        <w:rPr>
          <w:rFonts w:ascii="Tahoma" w:eastAsia="Arial" w:hAnsi="Tahoma" w:cs="Tahoma"/>
          <w:color w:val="000000"/>
          <w:sz w:val="24"/>
          <w:szCs w:val="24"/>
        </w:rPr>
      </w:pPr>
    </w:p>
    <w:p w14:paraId="3BAB9810" w14:textId="6D19E9C5" w:rsidR="001B747E" w:rsidRPr="00C832BF" w:rsidRDefault="005935C8" w:rsidP="00990437">
      <w:pPr>
        <w:pStyle w:val="Prrafodelista"/>
        <w:numPr>
          <w:ilvl w:val="0"/>
          <w:numId w:val="6"/>
        </w:numPr>
        <w:pBdr>
          <w:top w:val="nil"/>
          <w:left w:val="nil"/>
          <w:bottom w:val="nil"/>
          <w:right w:val="nil"/>
          <w:between w:val="nil"/>
        </w:pBdr>
        <w:jc w:val="both"/>
        <w:rPr>
          <w:rFonts w:ascii="Tahoma" w:eastAsia="Arial" w:hAnsi="Tahoma" w:cs="Tahoma"/>
          <w:b/>
          <w:color w:val="000000"/>
          <w:sz w:val="24"/>
          <w:szCs w:val="24"/>
        </w:rPr>
      </w:pPr>
      <w:bookmarkStart w:id="2" w:name="_heading=h.3znysh7" w:colFirst="0" w:colLast="0"/>
      <w:bookmarkEnd w:id="2"/>
      <w:r w:rsidRPr="00C832BF">
        <w:rPr>
          <w:rFonts w:ascii="Tahoma" w:eastAsia="Arial" w:hAnsi="Tahoma" w:cs="Tahoma"/>
          <w:b/>
          <w:color w:val="000000"/>
          <w:sz w:val="24"/>
          <w:szCs w:val="24"/>
        </w:rPr>
        <w:t>Análisis desde lo legal</w:t>
      </w:r>
      <w:r w:rsidR="00A47E59" w:rsidRPr="00C832BF">
        <w:rPr>
          <w:rFonts w:ascii="Tahoma" w:eastAsia="Arial" w:hAnsi="Tahoma" w:cs="Tahoma"/>
          <w:b/>
          <w:color w:val="000000"/>
          <w:sz w:val="24"/>
          <w:szCs w:val="24"/>
        </w:rPr>
        <w:t>:</w:t>
      </w:r>
      <w:r w:rsidRPr="00C832BF">
        <w:rPr>
          <w:rFonts w:ascii="Tahoma" w:eastAsia="Arial" w:hAnsi="Tahoma" w:cs="Tahoma"/>
          <w:b/>
          <w:color w:val="000000"/>
          <w:sz w:val="24"/>
          <w:szCs w:val="24"/>
        </w:rPr>
        <w:t xml:space="preserve"> </w:t>
      </w:r>
      <w:r w:rsidR="001B747E" w:rsidRPr="00C832BF">
        <w:rPr>
          <w:rFonts w:ascii="Tahoma" w:hAnsi="Tahoma" w:cs="Tahoma"/>
          <w:sz w:val="24"/>
          <w:szCs w:val="24"/>
        </w:rPr>
        <w:t xml:space="preserve">En el presente asunto se pretende adelantar la contratación de un profesional en Contaduría Pública por ser el idóneo para ejecutar el objeto contractual. </w:t>
      </w:r>
      <w:r w:rsidR="001B747E" w:rsidRPr="00C832BF">
        <w:rPr>
          <w:rFonts w:ascii="Tahoma" w:hAnsi="Tahoma" w:cs="Tahoma"/>
          <w:sz w:val="24"/>
          <w:szCs w:val="24"/>
          <w:lang w:eastAsia="es-CO"/>
        </w:rPr>
        <w:t xml:space="preserve">Se presentan como relevantes los siguientes aspectos normativos para la profesión en Colombia: </w:t>
      </w:r>
      <w:r w:rsidR="001B747E" w:rsidRPr="00C832BF">
        <w:rPr>
          <w:rFonts w:ascii="Tahoma" w:hAnsi="Tahoma" w:cs="Tahoma"/>
          <w:sz w:val="24"/>
          <w:szCs w:val="24"/>
        </w:rPr>
        <w:t>La carrera de la Contaduría pública se encuentra regulada de conformidad con lo dispuesto en la Ley 145 de 1960 y sus decretos reglamentarios, la Ley 43 de 1990 y el código de comercio. La ley 43 de 1990 reglamenta la profesión de Contador público, profesional en el que recae la responsabilidad de llevar la contabilidad en debida forma, esto es que debe asegurarse que la contabilidad cumpla con todas las normas que la reglamentan. El Contador Público es definido en el Artículo 1. de la Ley 43 de 1990 en los siguientes términos: "Se entiende por Contador Público la persona natural que mediante la inscripción que acredite su competencia profesional en los términos de la presente ley, está facultada para dar fe pública de hechos propios del ámbito de su profesión, dictaminar sobre estados financieros, y realizar las demás actividades relacionadas con la ciencia contable en general.</w:t>
      </w:r>
    </w:p>
    <w:p w14:paraId="2034F90B" w14:textId="77777777" w:rsidR="001B747E" w:rsidRPr="00C832BF" w:rsidRDefault="001B747E" w:rsidP="00990437">
      <w:pPr>
        <w:pStyle w:val="Prrafodelista"/>
        <w:pBdr>
          <w:top w:val="nil"/>
          <w:left w:val="nil"/>
          <w:bottom w:val="nil"/>
          <w:right w:val="nil"/>
          <w:between w:val="nil"/>
        </w:pBdr>
        <w:ind w:left="780"/>
        <w:jc w:val="both"/>
        <w:rPr>
          <w:rFonts w:ascii="Tahoma" w:eastAsia="Arial" w:hAnsi="Tahoma" w:cs="Tahoma"/>
          <w:b/>
          <w:color w:val="000000"/>
          <w:sz w:val="24"/>
          <w:szCs w:val="24"/>
        </w:rPr>
      </w:pPr>
    </w:p>
    <w:p w14:paraId="6CDDF6F0"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r w:rsidRPr="00C832BF">
        <w:rPr>
          <w:rFonts w:ascii="Tahoma" w:hAnsi="Tahoma" w:cs="Tahoma"/>
          <w:sz w:val="24"/>
          <w:szCs w:val="24"/>
        </w:rPr>
        <w:lastRenderedPageBreak/>
        <w:t xml:space="preserve">El Artículo 3o. de la Ley 145 de 1960, establece que habrá una sola clase de Contadores Públicos y podrán ser titulados o autorizados según el caso. </w:t>
      </w:r>
    </w:p>
    <w:p w14:paraId="25F500AB"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r w:rsidRPr="00C832BF">
        <w:rPr>
          <w:rFonts w:ascii="Tahoma" w:hAnsi="Tahoma" w:cs="Tahoma"/>
          <w:sz w:val="24"/>
          <w:szCs w:val="24"/>
        </w:rPr>
        <w:t xml:space="preserve">Requisitos para obtener la inscripción como Contador Público. </w:t>
      </w:r>
    </w:p>
    <w:p w14:paraId="7B72D613" w14:textId="36CF5FB1"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p>
    <w:p w14:paraId="3C988382"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r w:rsidRPr="00C832BF">
        <w:rPr>
          <w:rFonts w:ascii="Tahoma" w:hAnsi="Tahoma" w:cs="Tahoma"/>
          <w:sz w:val="24"/>
          <w:szCs w:val="24"/>
        </w:rPr>
        <w:t xml:space="preserve">El Artículo 3o de la Ley 43 de 1990 indica los requisitos generales para obtener esta inscripción en los siguientes términos: "La inscripción como Contador Público se acreditará por medio de una tarjeta profesional que será expedida por la Junta Central de Contadores. </w:t>
      </w:r>
    </w:p>
    <w:p w14:paraId="62AB7489"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p>
    <w:p w14:paraId="05A94B2E" w14:textId="44F9435E"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r w:rsidRPr="00C832BF">
        <w:rPr>
          <w:rFonts w:ascii="Tahoma" w:hAnsi="Tahoma" w:cs="Tahoma"/>
          <w:sz w:val="24"/>
          <w:szCs w:val="24"/>
        </w:rPr>
        <w:t>Parágrafo 1</w:t>
      </w:r>
      <w:r w:rsidR="005A1EA2" w:rsidRPr="00C832BF">
        <w:rPr>
          <w:rFonts w:ascii="Tahoma" w:hAnsi="Tahoma" w:cs="Tahoma"/>
          <w:sz w:val="24"/>
          <w:szCs w:val="24"/>
        </w:rPr>
        <w:t>º.</w:t>
      </w:r>
      <w:r w:rsidRPr="00C832BF">
        <w:rPr>
          <w:rFonts w:ascii="Tahoma" w:hAnsi="Tahoma" w:cs="Tahoma"/>
          <w:sz w:val="24"/>
          <w:szCs w:val="24"/>
        </w:rPr>
        <w:t xml:space="preserve"> A partir de la vigencia de la presente ley, para ser inscrito como Contador Público es necesario ser nacional colombiano en ejercicio de los derechos civiles, o extranjero domiciliado en Colombia con no menos de tres (3) años de anterioridad a la respectiva solicitud de inscripción y que reúna los siguientes requisitos: </w:t>
      </w:r>
    </w:p>
    <w:p w14:paraId="25E27D59"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p>
    <w:p w14:paraId="197BC179"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r w:rsidRPr="00C832BF">
        <w:rPr>
          <w:rFonts w:ascii="Tahoma" w:hAnsi="Tahoma" w:cs="Tahoma"/>
          <w:sz w:val="24"/>
          <w:szCs w:val="24"/>
        </w:rPr>
        <w:t>a. Haber obtenido el título de Contador Público en una universidad colombiana autorizada por el gobierno para conferir tal título, de acuerdo con las normas reglamentarias de la enseñanza universitaria de la materia, además de acreditar experiencia en actividades relacionadas con la ciencia contable en general no inferior a un (1) año y adquirida en forma simultánea con los estudios universitarios o posteriores a ellos.</w:t>
      </w:r>
    </w:p>
    <w:p w14:paraId="523F6D08"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p>
    <w:p w14:paraId="2AF86B88"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r w:rsidRPr="00C832BF">
        <w:rPr>
          <w:rFonts w:ascii="Tahoma" w:hAnsi="Tahoma" w:cs="Tahoma"/>
          <w:sz w:val="24"/>
          <w:szCs w:val="24"/>
        </w:rPr>
        <w:t>b. Haber obtenido título de Contador Público o de una denominación equivalente, expedida por instituciones extranjeras de países con los cuales Colombia tiene celebrados convenios sobre reciprocidad de títulos y refrendado por el organismo gubernamental autorizado para tal efecto.</w:t>
      </w:r>
    </w:p>
    <w:p w14:paraId="36D0DA8D"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rPr>
      </w:pPr>
    </w:p>
    <w:p w14:paraId="15831D5E"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lang w:eastAsia="es-CO"/>
        </w:rPr>
      </w:pPr>
      <w:r w:rsidRPr="00C832BF">
        <w:rPr>
          <w:rFonts w:ascii="Tahoma" w:hAnsi="Tahoma" w:cs="Tahoma"/>
          <w:sz w:val="24"/>
          <w:szCs w:val="24"/>
        </w:rPr>
        <w:t xml:space="preserve">2.1.1 </w:t>
      </w:r>
      <w:r w:rsidRPr="00C832BF">
        <w:rPr>
          <w:rFonts w:ascii="Tahoma" w:hAnsi="Tahoma" w:cs="Tahoma"/>
          <w:sz w:val="24"/>
          <w:szCs w:val="24"/>
          <w:lang w:eastAsia="es-CO"/>
        </w:rPr>
        <w:t>autorizaciones, permisos y licen</w:t>
      </w:r>
      <w:r w:rsidRPr="00C832BF">
        <w:rPr>
          <w:rFonts w:ascii="Tahoma" w:hAnsi="Tahoma" w:cs="Tahoma"/>
          <w:sz w:val="24"/>
          <w:szCs w:val="24"/>
          <w:lang w:eastAsia="es-CO"/>
        </w:rPr>
        <w:softHyphen/>
        <w:t>cias requeridos para ejecutar el objeto contractual</w:t>
      </w:r>
    </w:p>
    <w:p w14:paraId="30BB1690" w14:textId="77777777" w:rsidR="001B747E" w:rsidRPr="00C832BF" w:rsidRDefault="001B747E" w:rsidP="00990437">
      <w:pPr>
        <w:pStyle w:val="Prrafodelista"/>
        <w:pBdr>
          <w:top w:val="nil"/>
          <w:left w:val="nil"/>
          <w:bottom w:val="nil"/>
          <w:right w:val="nil"/>
          <w:between w:val="nil"/>
        </w:pBdr>
        <w:ind w:left="780"/>
        <w:jc w:val="both"/>
        <w:rPr>
          <w:rFonts w:ascii="Tahoma" w:hAnsi="Tahoma" w:cs="Tahoma"/>
          <w:sz w:val="24"/>
          <w:szCs w:val="24"/>
          <w:lang w:eastAsia="es-CO"/>
        </w:rPr>
      </w:pPr>
    </w:p>
    <w:p w14:paraId="2095D3A8" w14:textId="6ECC5A8F" w:rsidR="001B747E" w:rsidRPr="00C832BF" w:rsidRDefault="001B747E" w:rsidP="00990437">
      <w:pPr>
        <w:pStyle w:val="Prrafodelista"/>
        <w:pBdr>
          <w:top w:val="nil"/>
          <w:left w:val="nil"/>
          <w:bottom w:val="nil"/>
          <w:right w:val="nil"/>
          <w:between w:val="nil"/>
        </w:pBdr>
        <w:ind w:left="780"/>
        <w:jc w:val="both"/>
        <w:rPr>
          <w:rFonts w:ascii="Tahoma" w:eastAsia="Arial" w:hAnsi="Tahoma" w:cs="Tahoma"/>
          <w:b/>
          <w:color w:val="000000"/>
          <w:sz w:val="24"/>
          <w:szCs w:val="24"/>
        </w:rPr>
      </w:pPr>
      <w:r w:rsidRPr="00C832BF">
        <w:rPr>
          <w:rFonts w:ascii="Tahoma" w:hAnsi="Tahoma" w:cs="Tahoma"/>
          <w:sz w:val="24"/>
          <w:szCs w:val="24"/>
        </w:rPr>
        <w:t xml:space="preserve">De conformidad con la ley 1090 de 2006 y la Ley 58 de 1993, articulo 3, el contratista debe acreditar que tiene título Profesional en Contaduría Pública y Tarjeta Profesional, para efectos de lo cual aportará copia del diploma de Contador Público y de la Tarjeta Profesional. </w:t>
      </w:r>
    </w:p>
    <w:p w14:paraId="016D37A5" w14:textId="77777777" w:rsidR="001B747E" w:rsidRPr="00C832BF" w:rsidRDefault="001B747E" w:rsidP="00990437">
      <w:pPr>
        <w:pStyle w:val="Prrafodelista"/>
        <w:pBdr>
          <w:top w:val="nil"/>
          <w:left w:val="nil"/>
          <w:bottom w:val="nil"/>
          <w:right w:val="nil"/>
          <w:between w:val="nil"/>
        </w:pBdr>
        <w:ind w:left="780"/>
        <w:jc w:val="both"/>
        <w:rPr>
          <w:rFonts w:ascii="Tahoma" w:eastAsia="Arial" w:hAnsi="Tahoma" w:cs="Tahoma"/>
          <w:b/>
          <w:color w:val="000000"/>
          <w:sz w:val="24"/>
          <w:szCs w:val="24"/>
        </w:rPr>
      </w:pPr>
    </w:p>
    <w:p w14:paraId="4E018E49" w14:textId="7A376AC4" w:rsidR="005935C8" w:rsidRPr="00C832BF" w:rsidRDefault="005935C8" w:rsidP="00990437">
      <w:pPr>
        <w:pStyle w:val="Prrafodelista"/>
        <w:numPr>
          <w:ilvl w:val="1"/>
          <w:numId w:val="6"/>
        </w:numPr>
        <w:pBdr>
          <w:top w:val="nil"/>
          <w:left w:val="nil"/>
          <w:bottom w:val="nil"/>
          <w:right w:val="nil"/>
          <w:between w:val="nil"/>
        </w:pBdr>
        <w:jc w:val="both"/>
        <w:rPr>
          <w:rFonts w:ascii="Tahoma" w:eastAsia="Arial" w:hAnsi="Tahoma" w:cs="Tahoma"/>
          <w:b/>
          <w:color w:val="000000"/>
          <w:sz w:val="24"/>
          <w:szCs w:val="24"/>
        </w:rPr>
      </w:pPr>
      <w:r w:rsidRPr="00C832BF">
        <w:rPr>
          <w:rFonts w:ascii="Tahoma" w:eastAsia="Arial" w:hAnsi="Tahoma" w:cs="Tahoma"/>
          <w:b/>
          <w:color w:val="000000"/>
          <w:sz w:val="24"/>
          <w:szCs w:val="24"/>
        </w:rPr>
        <w:t>Autorizaciones, permisos y licencias requeridos para ejecutar el objeto contractual</w:t>
      </w:r>
      <w:r w:rsidR="00FE21A3" w:rsidRPr="00C832BF">
        <w:rPr>
          <w:rFonts w:ascii="Tahoma" w:eastAsia="Arial" w:hAnsi="Tahoma" w:cs="Tahoma"/>
          <w:b/>
          <w:color w:val="000000"/>
          <w:sz w:val="24"/>
          <w:szCs w:val="24"/>
        </w:rPr>
        <w:t>:</w:t>
      </w:r>
      <w:r w:rsidR="0076315C" w:rsidRPr="00C832BF">
        <w:rPr>
          <w:rFonts w:ascii="Tahoma" w:eastAsia="Arial" w:hAnsi="Tahoma" w:cs="Tahoma"/>
          <w:b/>
          <w:color w:val="000000"/>
          <w:sz w:val="24"/>
          <w:szCs w:val="24"/>
        </w:rPr>
        <w:t xml:space="preserve"> </w:t>
      </w:r>
      <w:r w:rsidR="00FE21A3" w:rsidRPr="00C832BF">
        <w:rPr>
          <w:rFonts w:ascii="Tahoma" w:eastAsia="Arial" w:hAnsi="Tahoma" w:cs="Tahoma"/>
          <w:color w:val="000000"/>
          <w:sz w:val="24"/>
          <w:szCs w:val="24"/>
        </w:rPr>
        <w:t>De conformidad con la ley 1090 de 2006 y la Ley 58 de 1993, articulo 3, el contratista debe acreditar que tiene título Profesional en Contaduría Pública y Tarjeta Profesional, para efectos de lo cual aportará copia del diploma de Contador Público y de la Tarjeta Profesional.</w:t>
      </w:r>
    </w:p>
    <w:p w14:paraId="5577DCD2" w14:textId="77777777" w:rsidR="0076315C" w:rsidRPr="00C832BF" w:rsidRDefault="0076315C" w:rsidP="00990437">
      <w:pPr>
        <w:pStyle w:val="Prrafodelista"/>
        <w:rPr>
          <w:rFonts w:ascii="Tahoma" w:eastAsia="Arial" w:hAnsi="Tahoma" w:cs="Tahoma"/>
          <w:b/>
          <w:color w:val="000000"/>
          <w:sz w:val="24"/>
          <w:szCs w:val="24"/>
        </w:rPr>
      </w:pPr>
    </w:p>
    <w:p w14:paraId="0302A4D7" w14:textId="647787A0" w:rsidR="001B747E" w:rsidRPr="00C832BF" w:rsidRDefault="001B747E" w:rsidP="00CB6AAC">
      <w:pPr>
        <w:pStyle w:val="Prrafodelista"/>
        <w:numPr>
          <w:ilvl w:val="0"/>
          <w:numId w:val="6"/>
        </w:numPr>
        <w:pBdr>
          <w:top w:val="nil"/>
          <w:left w:val="nil"/>
          <w:bottom w:val="nil"/>
          <w:right w:val="nil"/>
          <w:between w:val="nil"/>
        </w:pBdr>
        <w:jc w:val="both"/>
        <w:rPr>
          <w:rFonts w:ascii="Tahoma" w:eastAsia="Times New Roman" w:hAnsi="Tahoma" w:cs="Tahoma"/>
          <w:b/>
          <w:sz w:val="24"/>
          <w:szCs w:val="24"/>
          <w:lang w:val="es-ES" w:eastAsia="es-ES"/>
        </w:rPr>
      </w:pPr>
      <w:r w:rsidRPr="00C832BF">
        <w:rPr>
          <w:rFonts w:ascii="Tahoma" w:eastAsia="Arial" w:hAnsi="Tahoma" w:cs="Tahoma"/>
          <w:b/>
          <w:color w:val="000000"/>
          <w:sz w:val="24"/>
          <w:szCs w:val="24"/>
        </w:rPr>
        <w:t xml:space="preserve">Análisis desde lo comercial: </w:t>
      </w:r>
      <w:r w:rsidR="00CB6AAC" w:rsidRPr="00C832BF">
        <w:rPr>
          <w:rFonts w:ascii="Tahoma" w:eastAsia="Times New Roman" w:hAnsi="Tahoma" w:cs="Tahoma"/>
          <w:sz w:val="24"/>
          <w:szCs w:val="24"/>
          <w:lang w:val="es-ES" w:eastAsia="es-ES"/>
        </w:rPr>
        <w:t xml:space="preserve">la </w:t>
      </w:r>
      <w:r w:rsidRPr="00C832BF">
        <w:rPr>
          <w:rFonts w:ascii="Tahoma" w:eastAsia="Times New Roman" w:hAnsi="Tahoma" w:cs="Tahoma"/>
          <w:sz w:val="24"/>
          <w:szCs w:val="24"/>
          <w:lang w:val="es-ES" w:eastAsia="es-ES"/>
        </w:rPr>
        <w:t xml:space="preserve">entidad considera que existe suficiente oferta de este tipo de servicio (es decir que no requieren especialización en algún campo de la administración pública), por lo cual, se manejarán estándares de precios generales, iguales a los manejados por </w:t>
      </w:r>
      <w:r w:rsidR="00CB6AAC" w:rsidRPr="00C832BF">
        <w:rPr>
          <w:rFonts w:ascii="Tahoma" w:eastAsia="Times New Roman" w:hAnsi="Tahoma" w:cs="Tahoma"/>
          <w:sz w:val="24"/>
          <w:szCs w:val="24"/>
          <w:lang w:val="es-ES" w:eastAsia="es-ES"/>
        </w:rPr>
        <w:t xml:space="preserve">la empresa de servicios públicos en otro tipos de contratos de vigencias similares, esto es la utilización de histórico de honorarios </w:t>
      </w:r>
    </w:p>
    <w:p w14:paraId="2C4CFC11" w14:textId="77777777" w:rsidR="00CB6AAC" w:rsidRPr="00C832BF" w:rsidRDefault="00CB6AAC" w:rsidP="00CB6AAC">
      <w:pPr>
        <w:pStyle w:val="Prrafodelista"/>
        <w:pBdr>
          <w:top w:val="nil"/>
          <w:left w:val="nil"/>
          <w:bottom w:val="nil"/>
          <w:right w:val="nil"/>
          <w:between w:val="nil"/>
        </w:pBdr>
        <w:ind w:left="780"/>
        <w:jc w:val="both"/>
        <w:rPr>
          <w:rFonts w:ascii="Tahoma" w:eastAsia="Times New Roman" w:hAnsi="Tahoma" w:cs="Tahoma"/>
          <w:b/>
          <w:sz w:val="24"/>
          <w:szCs w:val="24"/>
          <w:lang w:val="es-ES" w:eastAsia="es-ES"/>
        </w:rPr>
      </w:pPr>
    </w:p>
    <w:p w14:paraId="3FABE8D7" w14:textId="3C177907" w:rsidR="001B747E" w:rsidRPr="00C832BF" w:rsidRDefault="001B747E" w:rsidP="00990437">
      <w:pPr>
        <w:pStyle w:val="Prrafodelista"/>
        <w:pBdr>
          <w:top w:val="nil"/>
          <w:left w:val="nil"/>
          <w:bottom w:val="nil"/>
          <w:right w:val="nil"/>
          <w:between w:val="nil"/>
        </w:pBdr>
        <w:ind w:left="780"/>
        <w:jc w:val="both"/>
        <w:rPr>
          <w:rFonts w:ascii="Tahoma" w:eastAsia="Times New Roman" w:hAnsi="Tahoma" w:cs="Tahoma"/>
          <w:sz w:val="24"/>
          <w:szCs w:val="24"/>
          <w:lang w:val="es-ES" w:eastAsia="es-ES"/>
        </w:rPr>
      </w:pPr>
      <w:r w:rsidRPr="00C832BF">
        <w:rPr>
          <w:rFonts w:ascii="Tahoma" w:eastAsia="Times New Roman" w:hAnsi="Tahoma" w:cs="Tahoma"/>
          <w:sz w:val="24"/>
          <w:szCs w:val="24"/>
          <w:lang w:val="es-ES" w:eastAsia="es-ES"/>
        </w:rPr>
        <w:t>A partir del anterior análisis, la entidad exigirá el siguiente PERFIL: El contratista deberá tener el título Profesional de la Contaduría Pública y experiencia certificada no inferior a 1 año.</w:t>
      </w:r>
    </w:p>
    <w:p w14:paraId="6B8ADFCD" w14:textId="77777777" w:rsidR="00D90CAE" w:rsidRPr="00C832BF" w:rsidRDefault="00D90CAE" w:rsidP="00990437">
      <w:pPr>
        <w:pStyle w:val="Prrafodelista"/>
        <w:pBdr>
          <w:top w:val="nil"/>
          <w:left w:val="nil"/>
          <w:bottom w:val="nil"/>
          <w:right w:val="nil"/>
          <w:between w:val="nil"/>
        </w:pBdr>
        <w:ind w:left="780"/>
        <w:jc w:val="both"/>
        <w:rPr>
          <w:rFonts w:ascii="Tahoma" w:eastAsia="Times New Roman" w:hAnsi="Tahoma" w:cs="Tahoma"/>
          <w:sz w:val="24"/>
          <w:szCs w:val="24"/>
          <w:lang w:val="es-ES" w:eastAsia="es-ES"/>
        </w:rPr>
      </w:pPr>
    </w:p>
    <w:p w14:paraId="08B9C90D" w14:textId="60F00D15" w:rsidR="001C36CC" w:rsidRPr="00C832BF" w:rsidRDefault="0076315C" w:rsidP="00990437">
      <w:pPr>
        <w:pStyle w:val="Prrafodelista"/>
        <w:numPr>
          <w:ilvl w:val="0"/>
          <w:numId w:val="6"/>
        </w:numPr>
        <w:autoSpaceDE w:val="0"/>
        <w:autoSpaceDN w:val="0"/>
        <w:adjustRightInd w:val="0"/>
        <w:spacing w:after="0"/>
        <w:jc w:val="both"/>
        <w:rPr>
          <w:rFonts w:ascii="Tahoma" w:hAnsi="Tahoma" w:cs="Tahoma"/>
          <w:bCs/>
          <w:sz w:val="24"/>
          <w:szCs w:val="24"/>
        </w:rPr>
      </w:pPr>
      <w:r w:rsidRPr="00C832BF">
        <w:rPr>
          <w:rFonts w:ascii="Tahoma" w:eastAsia="Times New Roman" w:hAnsi="Tahoma" w:cs="Tahoma"/>
          <w:b/>
          <w:sz w:val="24"/>
          <w:szCs w:val="24"/>
          <w:lang w:val="es-ES" w:eastAsia="es-ES"/>
        </w:rPr>
        <w:t>Descripción</w:t>
      </w:r>
      <w:r w:rsidR="001C36CC" w:rsidRPr="00C832BF">
        <w:rPr>
          <w:rFonts w:ascii="Tahoma" w:eastAsia="Times New Roman" w:hAnsi="Tahoma" w:cs="Tahoma"/>
          <w:b/>
          <w:sz w:val="24"/>
          <w:szCs w:val="24"/>
          <w:lang w:val="es-ES" w:eastAsia="es-ES"/>
        </w:rPr>
        <w:t xml:space="preserve"> </w:t>
      </w:r>
      <w:r w:rsidRPr="00C832BF">
        <w:rPr>
          <w:rFonts w:ascii="Tahoma" w:eastAsia="Times New Roman" w:hAnsi="Tahoma" w:cs="Tahoma"/>
          <w:b/>
          <w:sz w:val="24"/>
          <w:szCs w:val="24"/>
          <w:lang w:val="es-ES" w:eastAsia="es-ES"/>
        </w:rPr>
        <w:t>del</w:t>
      </w:r>
      <w:r w:rsidR="001C36CC" w:rsidRPr="00C832BF">
        <w:rPr>
          <w:rFonts w:ascii="Tahoma" w:eastAsia="Times New Roman" w:hAnsi="Tahoma" w:cs="Tahoma"/>
          <w:b/>
          <w:sz w:val="24"/>
          <w:szCs w:val="24"/>
          <w:lang w:val="es-ES" w:eastAsia="es-ES"/>
        </w:rPr>
        <w:t xml:space="preserve"> </w:t>
      </w:r>
      <w:r w:rsidRPr="00C832BF">
        <w:rPr>
          <w:rFonts w:ascii="Tahoma" w:eastAsia="Times New Roman" w:hAnsi="Tahoma" w:cs="Tahoma"/>
          <w:b/>
          <w:sz w:val="24"/>
          <w:szCs w:val="24"/>
          <w:lang w:val="es-ES" w:eastAsia="es-ES"/>
        </w:rPr>
        <w:t>Objeto a Contratar</w:t>
      </w:r>
      <w:r w:rsidR="001C36CC" w:rsidRPr="00C832BF">
        <w:rPr>
          <w:rFonts w:ascii="Tahoma" w:eastAsia="Times New Roman" w:hAnsi="Tahoma" w:cs="Tahoma"/>
          <w:b/>
          <w:sz w:val="24"/>
          <w:szCs w:val="24"/>
          <w:lang w:val="es-ES" w:eastAsia="es-ES"/>
        </w:rPr>
        <w:t>.</w:t>
      </w:r>
      <w:bookmarkStart w:id="3" w:name="_Hlk503617014"/>
      <w:r w:rsidR="001C36CC" w:rsidRPr="00C832BF">
        <w:rPr>
          <w:rFonts w:ascii="Tahoma" w:hAnsi="Tahoma" w:cs="Tahoma"/>
          <w:bCs/>
          <w:sz w:val="24"/>
          <w:szCs w:val="24"/>
        </w:rPr>
        <w:t xml:space="preserve"> </w:t>
      </w:r>
      <w:bookmarkEnd w:id="3"/>
      <w:r w:rsidR="00654334" w:rsidRPr="00C832BF">
        <w:rPr>
          <w:rFonts w:ascii="Tahoma" w:hAnsi="Tahoma" w:cs="Tahoma"/>
          <w:bCs/>
          <w:sz w:val="24"/>
          <w:szCs w:val="24"/>
        </w:rPr>
        <w:t>PRESTACIÓN DE SERVICIOS PROFESIONALES COMO CONTADORA PUBLICA PARA APOYAR LOS PROCESOS CONTABLES Y FINANCIEROS DE LA EMPRESA MUNICIPAL DE SERVICIOS PÚBLICOS DE SUAREZ EMSUAREZ.</w:t>
      </w:r>
    </w:p>
    <w:p w14:paraId="715E74CB" w14:textId="77777777" w:rsidR="00C5760F" w:rsidRPr="00C832BF" w:rsidRDefault="00C5760F" w:rsidP="00990437">
      <w:pPr>
        <w:pStyle w:val="Prrafodelista"/>
        <w:autoSpaceDE w:val="0"/>
        <w:autoSpaceDN w:val="0"/>
        <w:adjustRightInd w:val="0"/>
        <w:spacing w:after="0"/>
        <w:ind w:left="1080"/>
        <w:jc w:val="both"/>
        <w:rPr>
          <w:rFonts w:ascii="Tahoma" w:eastAsia="Times New Roman" w:hAnsi="Tahoma" w:cs="Tahoma"/>
          <w:b/>
          <w:sz w:val="24"/>
          <w:szCs w:val="24"/>
        </w:rPr>
      </w:pPr>
    </w:p>
    <w:p w14:paraId="57AAE90B" w14:textId="02D1868F" w:rsidR="006A1C19" w:rsidRPr="006A1C19" w:rsidRDefault="00F364C0" w:rsidP="006A1C19">
      <w:pPr>
        <w:pStyle w:val="Prrafodelista"/>
        <w:numPr>
          <w:ilvl w:val="1"/>
          <w:numId w:val="6"/>
        </w:numPr>
        <w:autoSpaceDE w:val="0"/>
        <w:autoSpaceDN w:val="0"/>
        <w:adjustRightInd w:val="0"/>
        <w:spacing w:after="0"/>
        <w:ind w:left="1416"/>
        <w:jc w:val="both"/>
        <w:rPr>
          <w:rFonts w:ascii="Tahoma" w:eastAsia="Times New Roman" w:hAnsi="Tahoma" w:cs="Tahoma"/>
          <w:b/>
          <w:color w:val="000000"/>
          <w:sz w:val="24"/>
          <w:szCs w:val="24"/>
          <w:lang w:eastAsia="es-CO"/>
        </w:rPr>
      </w:pPr>
      <w:r w:rsidRPr="001B5DC6">
        <w:rPr>
          <w:rFonts w:ascii="Tahoma" w:eastAsia="Times New Roman" w:hAnsi="Tahoma" w:cs="Tahoma"/>
          <w:b/>
          <w:sz w:val="24"/>
          <w:szCs w:val="24"/>
        </w:rPr>
        <w:t xml:space="preserve">Valor del Contrato: </w:t>
      </w:r>
      <w:r w:rsidRPr="001B5DC6">
        <w:rPr>
          <w:rFonts w:ascii="Tahoma" w:eastAsia="Times New Roman" w:hAnsi="Tahoma" w:cs="Tahoma"/>
          <w:sz w:val="24"/>
          <w:szCs w:val="24"/>
        </w:rPr>
        <w:t xml:space="preserve">El valor del contrato asciende a la suma de </w:t>
      </w:r>
      <w:r w:rsidR="001E7C7F" w:rsidRPr="001E7C7F">
        <w:rPr>
          <w:rFonts w:ascii="Tahoma" w:eastAsia="Times New Roman" w:hAnsi="Tahoma" w:cs="Tahoma"/>
          <w:color w:val="000000"/>
          <w:sz w:val="24"/>
          <w:szCs w:val="24"/>
          <w:lang w:val="es-ES" w:eastAsia="es-CO"/>
        </w:rPr>
        <w:t>CUARENTA MILLONES SETECIENTOS CUATRO MIL PESOS.</w:t>
      </w:r>
      <w:r w:rsidR="001E7C7F">
        <w:rPr>
          <w:rFonts w:ascii="Tahoma" w:eastAsia="Times New Roman" w:hAnsi="Tahoma" w:cs="Tahoma"/>
          <w:color w:val="000000"/>
          <w:sz w:val="24"/>
          <w:szCs w:val="24"/>
          <w:lang w:val="es-ES" w:eastAsia="es-CO"/>
        </w:rPr>
        <w:t xml:space="preserve"> (</w:t>
      </w:r>
      <w:r w:rsidR="001E7C7F" w:rsidRPr="001E7C7F">
        <w:rPr>
          <w:rFonts w:ascii="Tahoma" w:eastAsia="Times New Roman" w:hAnsi="Tahoma" w:cs="Tahoma"/>
          <w:color w:val="000000"/>
          <w:sz w:val="24"/>
          <w:szCs w:val="24"/>
          <w:lang w:val="es-ES" w:eastAsia="es-CO"/>
        </w:rPr>
        <w:t>40,704,000</w:t>
      </w:r>
      <w:r w:rsidR="001E7C7F">
        <w:rPr>
          <w:rFonts w:ascii="Tahoma" w:eastAsia="Times New Roman" w:hAnsi="Tahoma" w:cs="Tahoma"/>
          <w:color w:val="000000"/>
          <w:sz w:val="24"/>
          <w:szCs w:val="24"/>
          <w:lang w:val="es-ES" w:eastAsia="es-CO"/>
        </w:rPr>
        <w:t>)</w:t>
      </w:r>
    </w:p>
    <w:p w14:paraId="6BDD8539" w14:textId="52BB22E3" w:rsidR="007B0540" w:rsidRPr="001B5DC6" w:rsidRDefault="007B0540" w:rsidP="006A1C19">
      <w:pPr>
        <w:pStyle w:val="Prrafodelista"/>
        <w:autoSpaceDE w:val="0"/>
        <w:autoSpaceDN w:val="0"/>
        <w:adjustRightInd w:val="0"/>
        <w:spacing w:after="0"/>
        <w:ind w:left="1416"/>
        <w:jc w:val="both"/>
        <w:rPr>
          <w:rFonts w:ascii="Tahoma" w:eastAsia="Times New Roman" w:hAnsi="Tahoma" w:cs="Tahoma"/>
          <w:b/>
          <w:sz w:val="24"/>
          <w:szCs w:val="24"/>
        </w:rPr>
      </w:pPr>
    </w:p>
    <w:p w14:paraId="26ADE76F" w14:textId="77777777" w:rsidR="001B5DC6" w:rsidRPr="001B5DC6" w:rsidRDefault="001B5DC6" w:rsidP="001B5DC6">
      <w:pPr>
        <w:pStyle w:val="Prrafodelista"/>
        <w:autoSpaceDE w:val="0"/>
        <w:autoSpaceDN w:val="0"/>
        <w:adjustRightInd w:val="0"/>
        <w:spacing w:after="0"/>
        <w:ind w:left="1416"/>
        <w:jc w:val="both"/>
        <w:rPr>
          <w:rFonts w:ascii="Tahoma" w:eastAsia="Times New Roman" w:hAnsi="Tahoma" w:cs="Tahoma"/>
          <w:b/>
          <w:sz w:val="24"/>
          <w:szCs w:val="24"/>
        </w:rPr>
      </w:pPr>
    </w:p>
    <w:p w14:paraId="052563B9" w14:textId="2B3977BA" w:rsidR="00F364C0" w:rsidRPr="00C832BF" w:rsidRDefault="00F364C0" w:rsidP="00990437">
      <w:pPr>
        <w:numPr>
          <w:ilvl w:val="1"/>
          <w:numId w:val="6"/>
        </w:numPr>
        <w:autoSpaceDE w:val="0"/>
        <w:autoSpaceDN w:val="0"/>
        <w:adjustRightInd w:val="0"/>
        <w:spacing w:after="0"/>
        <w:jc w:val="both"/>
        <w:rPr>
          <w:rFonts w:ascii="Tahoma" w:eastAsia="Times New Roman" w:hAnsi="Tahoma" w:cs="Tahoma"/>
          <w:b/>
          <w:sz w:val="24"/>
          <w:szCs w:val="24"/>
        </w:rPr>
      </w:pPr>
      <w:r w:rsidRPr="00C832BF">
        <w:rPr>
          <w:rFonts w:ascii="Tahoma" w:eastAsia="Times New Roman" w:hAnsi="Tahoma" w:cs="Tahoma"/>
          <w:b/>
          <w:sz w:val="24"/>
          <w:szCs w:val="24"/>
        </w:rPr>
        <w:t>Plazo ejecución del contrato</w:t>
      </w:r>
      <w:r w:rsidRPr="00C832BF">
        <w:rPr>
          <w:rFonts w:ascii="Tahoma" w:eastAsia="Times New Roman" w:hAnsi="Tahoma" w:cs="Tahoma"/>
          <w:sz w:val="24"/>
          <w:szCs w:val="24"/>
        </w:rPr>
        <w:t xml:space="preserve">. El Contratista deberá ejecutar los trabajos objeto del presente estudio dentro del término de </w:t>
      </w:r>
      <w:r w:rsidR="001B5DC6">
        <w:rPr>
          <w:rFonts w:ascii="Tahoma" w:eastAsia="Times New Roman" w:hAnsi="Tahoma" w:cs="Tahoma"/>
          <w:sz w:val="24"/>
          <w:szCs w:val="24"/>
        </w:rPr>
        <w:t xml:space="preserve"> </w:t>
      </w:r>
      <w:r w:rsidR="006A1C19">
        <w:rPr>
          <w:rFonts w:ascii="Tahoma" w:eastAsia="Times New Roman" w:hAnsi="Tahoma" w:cs="Tahoma"/>
          <w:sz w:val="24"/>
          <w:szCs w:val="24"/>
        </w:rPr>
        <w:t xml:space="preserve">hasta el </w:t>
      </w:r>
      <w:r w:rsidR="001E7C7F">
        <w:rPr>
          <w:rFonts w:ascii="Tahoma" w:eastAsia="Times New Roman" w:hAnsi="Tahoma" w:cs="Tahoma"/>
          <w:sz w:val="24"/>
          <w:szCs w:val="24"/>
        </w:rPr>
        <w:t>31</w:t>
      </w:r>
      <w:r w:rsidR="006A1C19">
        <w:rPr>
          <w:rFonts w:ascii="Tahoma" w:eastAsia="Times New Roman" w:hAnsi="Tahoma" w:cs="Tahoma"/>
          <w:sz w:val="24"/>
          <w:szCs w:val="24"/>
        </w:rPr>
        <w:t xml:space="preserve"> de </w:t>
      </w:r>
      <w:r w:rsidR="001E7C7F">
        <w:rPr>
          <w:rFonts w:ascii="Tahoma" w:eastAsia="Times New Roman" w:hAnsi="Tahoma" w:cs="Tahoma"/>
          <w:sz w:val="24"/>
          <w:szCs w:val="24"/>
        </w:rPr>
        <w:t>diciembre</w:t>
      </w:r>
      <w:r w:rsidR="006A1C19">
        <w:rPr>
          <w:rFonts w:ascii="Tahoma" w:eastAsia="Times New Roman" w:hAnsi="Tahoma" w:cs="Tahoma"/>
          <w:sz w:val="24"/>
          <w:szCs w:val="24"/>
        </w:rPr>
        <w:t xml:space="preserve"> del 202</w:t>
      </w:r>
      <w:r w:rsidR="001E7C7F">
        <w:rPr>
          <w:rFonts w:ascii="Tahoma" w:eastAsia="Times New Roman" w:hAnsi="Tahoma" w:cs="Tahoma"/>
          <w:sz w:val="24"/>
          <w:szCs w:val="24"/>
        </w:rPr>
        <w:t>6</w:t>
      </w:r>
      <w:r w:rsidR="006A1C19">
        <w:rPr>
          <w:rFonts w:ascii="Tahoma" w:eastAsia="Times New Roman" w:hAnsi="Tahoma" w:cs="Tahoma"/>
          <w:sz w:val="24"/>
          <w:szCs w:val="24"/>
        </w:rPr>
        <w:t xml:space="preserve"> </w:t>
      </w:r>
      <w:r w:rsidRPr="00C832BF">
        <w:rPr>
          <w:rFonts w:ascii="Tahoma" w:eastAsia="Times New Roman" w:hAnsi="Tahoma" w:cs="Tahoma"/>
          <w:sz w:val="24"/>
          <w:szCs w:val="24"/>
        </w:rPr>
        <w:t>contados a partir de la legalización del contrato.</w:t>
      </w:r>
    </w:p>
    <w:p w14:paraId="066F6AE2" w14:textId="77777777" w:rsidR="00F364C0" w:rsidRPr="00C832BF" w:rsidRDefault="00F364C0" w:rsidP="00990437">
      <w:pPr>
        <w:autoSpaceDE w:val="0"/>
        <w:autoSpaceDN w:val="0"/>
        <w:adjustRightInd w:val="0"/>
        <w:spacing w:after="0"/>
        <w:ind w:left="1080"/>
        <w:jc w:val="both"/>
        <w:rPr>
          <w:rFonts w:ascii="Tahoma" w:eastAsia="Times New Roman" w:hAnsi="Tahoma" w:cs="Tahoma"/>
          <w:b/>
          <w:sz w:val="24"/>
          <w:szCs w:val="24"/>
        </w:rPr>
      </w:pPr>
    </w:p>
    <w:p w14:paraId="7B640CD2" w14:textId="3F5F4E0A" w:rsidR="00F364C0" w:rsidRPr="00C832BF" w:rsidRDefault="00F364C0" w:rsidP="00990437">
      <w:pPr>
        <w:numPr>
          <w:ilvl w:val="1"/>
          <w:numId w:val="6"/>
        </w:numPr>
        <w:contextualSpacing/>
        <w:jc w:val="both"/>
        <w:rPr>
          <w:rFonts w:ascii="Tahoma" w:eastAsia="Times New Roman" w:hAnsi="Tahoma" w:cs="Tahoma"/>
          <w:b/>
          <w:sz w:val="24"/>
          <w:szCs w:val="24"/>
          <w:lang w:val="es-ES" w:eastAsia="es-ES"/>
        </w:rPr>
      </w:pPr>
      <w:r w:rsidRPr="00C832BF">
        <w:rPr>
          <w:rFonts w:ascii="Tahoma" w:eastAsia="Times New Roman" w:hAnsi="Tahoma" w:cs="Tahoma"/>
          <w:b/>
          <w:sz w:val="24"/>
          <w:szCs w:val="24"/>
          <w:lang w:val="es-ES" w:eastAsia="es-ES"/>
        </w:rPr>
        <w:lastRenderedPageBreak/>
        <w:t xml:space="preserve">Forma de pago </w:t>
      </w:r>
      <w:r w:rsidRPr="00C832BF">
        <w:rPr>
          <w:rFonts w:ascii="Tahoma" w:eastAsia="Times New Roman" w:hAnsi="Tahoma" w:cs="Tahoma"/>
          <w:sz w:val="24"/>
          <w:szCs w:val="24"/>
          <w:lang w:val="es-ES" w:eastAsia="es-ES"/>
        </w:rPr>
        <w:t xml:space="preserve">La Empresa </w:t>
      </w:r>
      <w:r w:rsidR="009810ED" w:rsidRPr="00C832BF">
        <w:rPr>
          <w:rFonts w:ascii="Tahoma" w:eastAsia="Times New Roman" w:hAnsi="Tahoma" w:cs="Tahoma"/>
          <w:sz w:val="24"/>
          <w:szCs w:val="24"/>
          <w:lang w:val="es-ES" w:eastAsia="es-ES"/>
        </w:rPr>
        <w:t>EMSUAREZ</w:t>
      </w:r>
      <w:r w:rsidRPr="00C832BF">
        <w:rPr>
          <w:rFonts w:ascii="Tahoma" w:eastAsia="Times New Roman" w:hAnsi="Tahoma" w:cs="Tahoma"/>
          <w:sz w:val="24"/>
          <w:szCs w:val="24"/>
          <w:lang w:val="es-ES" w:eastAsia="es-ES"/>
        </w:rPr>
        <w:t xml:space="preserve"> pagará al Contratista el valor del contrato de la siguiente forma; </w:t>
      </w:r>
      <w:r w:rsidR="001E7C7F">
        <w:rPr>
          <w:rFonts w:ascii="Tahoma" w:eastAsia="Times New Roman" w:hAnsi="Tahoma" w:cs="Tahoma"/>
          <w:sz w:val="24"/>
          <w:szCs w:val="24"/>
          <w:lang w:val="es-ES" w:eastAsia="es-ES"/>
        </w:rPr>
        <w:t>doce</w:t>
      </w:r>
      <w:r w:rsidR="001B5DC6">
        <w:rPr>
          <w:rFonts w:ascii="Tahoma" w:eastAsia="Times New Roman" w:hAnsi="Tahoma" w:cs="Tahoma"/>
          <w:sz w:val="24"/>
          <w:szCs w:val="24"/>
          <w:lang w:val="es-ES" w:eastAsia="es-ES"/>
        </w:rPr>
        <w:t xml:space="preserve"> </w:t>
      </w:r>
      <w:r w:rsidRPr="00C832BF">
        <w:rPr>
          <w:rFonts w:ascii="Tahoma" w:eastAsia="Times New Roman" w:hAnsi="Tahoma" w:cs="Tahoma"/>
          <w:sz w:val="24"/>
          <w:szCs w:val="24"/>
          <w:lang w:val="es-ES" w:eastAsia="es-ES"/>
        </w:rPr>
        <w:t>(</w:t>
      </w:r>
      <w:r w:rsidR="001E7C7F">
        <w:rPr>
          <w:rFonts w:ascii="Tahoma" w:eastAsia="Times New Roman" w:hAnsi="Tahoma" w:cs="Tahoma"/>
          <w:sz w:val="24"/>
          <w:szCs w:val="24"/>
          <w:lang w:val="es-ES" w:eastAsia="es-ES"/>
        </w:rPr>
        <w:t>12</w:t>
      </w:r>
      <w:r w:rsidRPr="00C832BF">
        <w:rPr>
          <w:rFonts w:ascii="Tahoma" w:eastAsia="Times New Roman" w:hAnsi="Tahoma" w:cs="Tahoma"/>
          <w:sz w:val="24"/>
          <w:szCs w:val="24"/>
          <w:lang w:val="es-ES" w:eastAsia="es-ES"/>
        </w:rPr>
        <w:t xml:space="preserve">) </w:t>
      </w:r>
      <w:r w:rsidR="001E7C7F">
        <w:rPr>
          <w:rFonts w:ascii="Tahoma" w:eastAsia="Times New Roman" w:hAnsi="Tahoma" w:cs="Tahoma"/>
          <w:sz w:val="24"/>
          <w:szCs w:val="24"/>
          <w:lang w:val="es-ES" w:eastAsia="es-ES"/>
        </w:rPr>
        <w:t>actas parciales</w:t>
      </w:r>
      <w:r w:rsidRPr="00C832BF">
        <w:rPr>
          <w:rFonts w:ascii="Tahoma" w:eastAsia="Times New Roman" w:hAnsi="Tahoma" w:cs="Tahoma"/>
          <w:sz w:val="24"/>
          <w:szCs w:val="24"/>
          <w:lang w:val="es-ES" w:eastAsia="es-ES"/>
        </w:rPr>
        <w:t xml:space="preserve"> cada una por valor de </w:t>
      </w:r>
      <w:r w:rsidR="006A1C19" w:rsidRPr="00CA14DD">
        <w:rPr>
          <w:rFonts w:ascii="Tahoma" w:eastAsia="Times New Roman" w:hAnsi="Tahoma" w:cs="Tahoma"/>
          <w:lang w:val="es-ES" w:eastAsia="es-ES"/>
        </w:rPr>
        <w:t xml:space="preserve">TRES MILLONES TRESCIENTOS NOVENTA Y DOS MIL </w:t>
      </w:r>
      <w:r w:rsidR="006A1C19" w:rsidRPr="00F91A2A">
        <w:rPr>
          <w:rFonts w:ascii="Tahoma" w:eastAsia="Times New Roman" w:hAnsi="Tahoma" w:cs="Tahoma"/>
          <w:lang w:val="es-ES" w:eastAsia="es-ES"/>
        </w:rPr>
        <w:t>PESOS ($3.</w:t>
      </w:r>
      <w:r w:rsidR="006A1C19">
        <w:rPr>
          <w:rFonts w:ascii="Tahoma" w:eastAsia="Times New Roman" w:hAnsi="Tahoma" w:cs="Tahoma"/>
          <w:lang w:val="es-ES" w:eastAsia="es-ES"/>
        </w:rPr>
        <w:t>392</w:t>
      </w:r>
      <w:r w:rsidR="006A1C19" w:rsidRPr="00F91A2A">
        <w:rPr>
          <w:rFonts w:ascii="Tahoma" w:eastAsia="Times New Roman" w:hAnsi="Tahoma" w:cs="Tahoma"/>
          <w:lang w:val="es-ES" w:eastAsia="es-ES"/>
        </w:rPr>
        <w:t>.000) M/cte</w:t>
      </w:r>
      <w:r w:rsidR="00E94C9C" w:rsidRPr="00C832BF">
        <w:rPr>
          <w:rFonts w:ascii="Tahoma" w:eastAsia="Times New Roman" w:hAnsi="Tahoma" w:cs="Tahoma"/>
          <w:sz w:val="24"/>
          <w:szCs w:val="24"/>
          <w:lang w:val="es-ES" w:eastAsia="es-ES"/>
        </w:rPr>
        <w:t>.</w:t>
      </w:r>
      <w:r w:rsidRPr="00C832BF">
        <w:rPr>
          <w:rFonts w:ascii="Tahoma" w:eastAsia="Times New Roman" w:hAnsi="Tahoma" w:cs="Tahoma"/>
          <w:sz w:val="24"/>
          <w:szCs w:val="24"/>
          <w:lang w:val="es-ES" w:eastAsia="es-ES"/>
        </w:rPr>
        <w:t xml:space="preserve"> previa entrega del informe, la certificación de recibo a satisfacción por parte del supervisor del contrato y constancia de pago de los aportes correspondientes al sistema de seguridad social integral, los cuales deberán cumplir las previsiones legales.</w:t>
      </w:r>
    </w:p>
    <w:p w14:paraId="183D5BF8" w14:textId="77777777" w:rsidR="00B43E95" w:rsidRPr="00C832BF" w:rsidRDefault="00B43E95" w:rsidP="00990437">
      <w:pPr>
        <w:ind w:left="1080"/>
        <w:contextualSpacing/>
        <w:jc w:val="both"/>
        <w:rPr>
          <w:rFonts w:ascii="Tahoma" w:eastAsia="Times New Roman" w:hAnsi="Tahoma" w:cs="Tahoma"/>
          <w:b/>
          <w:sz w:val="24"/>
          <w:szCs w:val="24"/>
          <w:lang w:val="es-ES" w:eastAsia="es-ES"/>
        </w:rPr>
      </w:pPr>
    </w:p>
    <w:p w14:paraId="46BE28C4" w14:textId="3C580826" w:rsidR="00F364C0" w:rsidRPr="00C832BF" w:rsidRDefault="00F364C0" w:rsidP="00990437">
      <w:pPr>
        <w:numPr>
          <w:ilvl w:val="1"/>
          <w:numId w:val="6"/>
        </w:numPr>
        <w:contextualSpacing/>
        <w:jc w:val="both"/>
        <w:rPr>
          <w:rFonts w:ascii="Tahoma" w:eastAsia="Times New Roman" w:hAnsi="Tahoma" w:cs="Tahoma"/>
          <w:b/>
          <w:sz w:val="24"/>
          <w:szCs w:val="24"/>
          <w:lang w:val="es-ES" w:eastAsia="es-ES"/>
        </w:rPr>
      </w:pPr>
      <w:r w:rsidRPr="00C832BF">
        <w:rPr>
          <w:rFonts w:ascii="Tahoma" w:eastAsia="Times New Roman" w:hAnsi="Tahoma" w:cs="Tahoma"/>
          <w:b/>
          <w:sz w:val="24"/>
          <w:szCs w:val="24"/>
          <w:lang w:val="es-ES" w:eastAsia="es-ES"/>
        </w:rPr>
        <w:t xml:space="preserve">Lugar de Ejecución del Contrato: </w:t>
      </w:r>
      <w:r w:rsidRPr="00C832BF">
        <w:rPr>
          <w:rFonts w:ascii="Tahoma" w:eastAsia="Times New Roman" w:hAnsi="Tahoma" w:cs="Tahoma"/>
          <w:sz w:val="24"/>
          <w:szCs w:val="24"/>
          <w:lang w:val="es-ES" w:eastAsia="es-ES"/>
        </w:rPr>
        <w:t>Municipio de Suarez Cauca</w:t>
      </w:r>
    </w:p>
    <w:p w14:paraId="082EBD13" w14:textId="77777777" w:rsidR="00F364C0" w:rsidRPr="00C832BF" w:rsidRDefault="00F364C0" w:rsidP="00990437">
      <w:pPr>
        <w:spacing w:after="0"/>
        <w:ind w:left="720"/>
        <w:contextualSpacing/>
        <w:jc w:val="both"/>
        <w:rPr>
          <w:rFonts w:ascii="Tahoma" w:eastAsia="Times New Roman" w:hAnsi="Tahoma" w:cs="Tahoma"/>
          <w:sz w:val="24"/>
          <w:szCs w:val="24"/>
          <w:lang w:val="es-ES" w:eastAsia="es-ES"/>
        </w:rPr>
      </w:pPr>
    </w:p>
    <w:p w14:paraId="6B12D425" w14:textId="37F15D84" w:rsidR="00CE3784" w:rsidRPr="00C832BF" w:rsidRDefault="009328C6" w:rsidP="00990437">
      <w:pPr>
        <w:numPr>
          <w:ilvl w:val="0"/>
          <w:numId w:val="6"/>
        </w:numPr>
        <w:autoSpaceDE w:val="0"/>
        <w:autoSpaceDN w:val="0"/>
        <w:adjustRightInd w:val="0"/>
        <w:spacing w:after="0"/>
        <w:contextualSpacing/>
        <w:jc w:val="both"/>
        <w:rPr>
          <w:rFonts w:ascii="Tahoma" w:eastAsia="Times New Roman" w:hAnsi="Tahoma" w:cs="Tahoma"/>
          <w:b/>
          <w:bCs/>
          <w:sz w:val="24"/>
          <w:szCs w:val="24"/>
          <w:lang w:val="es-ES" w:eastAsia="es-ES"/>
        </w:rPr>
      </w:pPr>
      <w:r w:rsidRPr="00C832BF">
        <w:rPr>
          <w:rFonts w:ascii="Tahoma" w:eastAsia="Times New Roman" w:hAnsi="Tahoma" w:cs="Tahoma"/>
          <w:b/>
          <w:bCs/>
          <w:color w:val="000000"/>
          <w:sz w:val="24"/>
          <w:szCs w:val="24"/>
        </w:rPr>
        <w:t>Tipificación De Riesgos</w:t>
      </w:r>
    </w:p>
    <w:p w14:paraId="4504E2B5" w14:textId="677A262C" w:rsidR="009328C6" w:rsidRPr="00C832BF" w:rsidRDefault="009328C6" w:rsidP="009328C6">
      <w:pPr>
        <w:autoSpaceDE w:val="0"/>
        <w:autoSpaceDN w:val="0"/>
        <w:adjustRightInd w:val="0"/>
        <w:spacing w:after="0"/>
        <w:ind w:left="780"/>
        <w:contextualSpacing/>
        <w:jc w:val="both"/>
        <w:rPr>
          <w:rFonts w:ascii="Arial" w:eastAsia="Times New Roman" w:hAnsi="Arial" w:cs="Arial"/>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C832BF"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C832BF" w:rsidRDefault="009328C6" w:rsidP="00E83BDA">
            <w:pPr>
              <w:ind w:left="113" w:right="113"/>
              <w:jc w:val="center"/>
              <w:rPr>
                <w:rFonts w:ascii="Arial" w:hAnsi="Arial" w:cs="Arial"/>
                <w:sz w:val="16"/>
                <w:szCs w:val="16"/>
              </w:rPr>
            </w:pPr>
            <w:r w:rsidRPr="00C832BF">
              <w:rPr>
                <w:rFonts w:ascii="Arial" w:hAnsi="Arial" w:cs="Arial"/>
                <w:b/>
                <w:color w:val="000000"/>
                <w:sz w:val="16"/>
                <w:szCs w:val="16"/>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C832BF" w:rsidRDefault="009328C6" w:rsidP="00E83BDA">
            <w:pPr>
              <w:jc w:val="both"/>
              <w:rPr>
                <w:rFonts w:ascii="Arial" w:hAnsi="Arial" w:cs="Arial"/>
                <w:sz w:val="16"/>
                <w:szCs w:val="16"/>
              </w:rPr>
            </w:pPr>
            <w:r w:rsidRPr="00C832BF">
              <w:rPr>
                <w:rFonts w:ascii="Arial" w:hAnsi="Arial" w:cs="Arial"/>
                <w:b/>
                <w:color w:val="000000"/>
                <w:sz w:val="16"/>
                <w:szCs w:val="16"/>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C832BF" w:rsidRDefault="009328C6" w:rsidP="00E83BDA">
            <w:pPr>
              <w:jc w:val="both"/>
              <w:rPr>
                <w:rFonts w:ascii="Arial" w:hAnsi="Arial" w:cs="Arial"/>
                <w:sz w:val="16"/>
                <w:szCs w:val="16"/>
              </w:rPr>
            </w:pPr>
            <w:r w:rsidRPr="00C832BF">
              <w:rPr>
                <w:rFonts w:ascii="Arial" w:hAnsi="Arial" w:cs="Arial"/>
                <w:b/>
                <w:color w:val="000000"/>
                <w:sz w:val="16"/>
                <w:szCs w:val="16"/>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C832BF" w:rsidRDefault="009328C6" w:rsidP="00E83BDA">
            <w:pPr>
              <w:jc w:val="both"/>
              <w:rPr>
                <w:rFonts w:ascii="Arial" w:hAnsi="Arial" w:cs="Arial"/>
                <w:sz w:val="16"/>
                <w:szCs w:val="16"/>
              </w:rPr>
            </w:pPr>
            <w:r w:rsidRPr="00C832BF">
              <w:rPr>
                <w:rFonts w:ascii="Arial" w:hAnsi="Arial" w:cs="Arial"/>
                <w:b/>
                <w:color w:val="000000"/>
                <w:sz w:val="16"/>
                <w:szCs w:val="16"/>
              </w:rPr>
              <w:t>CATEGORIZACIÓN</w:t>
            </w:r>
          </w:p>
        </w:tc>
      </w:tr>
      <w:tr w:rsidR="009328C6" w:rsidRPr="00C832BF"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C832BF" w:rsidRDefault="009328C6" w:rsidP="00E83BDA">
            <w:pPr>
              <w:widowControl w:val="0"/>
              <w:pBdr>
                <w:top w:val="nil"/>
                <w:left w:val="nil"/>
                <w:bottom w:val="nil"/>
                <w:right w:val="nil"/>
                <w:between w:val="nil"/>
              </w:pBdr>
              <w:rPr>
                <w:rFonts w:ascii="Arial" w:hAnsi="Arial" w:cs="Arial"/>
                <w:sz w:val="16"/>
                <w:szCs w:val="16"/>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C832BF" w:rsidRDefault="009328C6" w:rsidP="00E83BDA">
            <w:pPr>
              <w:jc w:val="both"/>
              <w:rPr>
                <w:rFonts w:ascii="Arial" w:hAnsi="Arial" w:cs="Arial"/>
                <w:sz w:val="16"/>
                <w:szCs w:val="16"/>
              </w:rPr>
            </w:pPr>
            <w:r w:rsidRPr="00C832BF">
              <w:rPr>
                <w:rFonts w:ascii="Arial" w:hAnsi="Arial" w:cs="Arial"/>
                <w:b/>
                <w:color w:val="000000"/>
                <w:sz w:val="16"/>
                <w:szCs w:val="16"/>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C832BF" w:rsidRDefault="009328C6" w:rsidP="00E83BDA">
            <w:pPr>
              <w:jc w:val="both"/>
              <w:rPr>
                <w:rFonts w:ascii="Arial" w:hAnsi="Arial" w:cs="Arial"/>
                <w:sz w:val="16"/>
                <w:szCs w:val="16"/>
              </w:rPr>
            </w:pPr>
            <w:r w:rsidRPr="00C832BF">
              <w:rPr>
                <w:rFonts w:ascii="Arial" w:hAnsi="Arial" w:cs="Arial"/>
                <w:b/>
                <w:color w:val="000000"/>
                <w:sz w:val="16"/>
                <w:szCs w:val="16"/>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C832BF" w:rsidRDefault="009328C6" w:rsidP="00E83BDA">
            <w:pPr>
              <w:jc w:val="both"/>
              <w:rPr>
                <w:rFonts w:ascii="Arial" w:hAnsi="Arial" w:cs="Arial"/>
                <w:sz w:val="16"/>
                <w:szCs w:val="16"/>
              </w:rPr>
            </w:pPr>
            <w:r w:rsidRPr="00C832BF">
              <w:rPr>
                <w:rFonts w:ascii="Arial" w:hAnsi="Arial" w:cs="Arial"/>
                <w:b/>
                <w:color w:val="000000"/>
                <w:sz w:val="16"/>
                <w:szCs w:val="16"/>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C832BF" w:rsidRDefault="009328C6" w:rsidP="00E83BDA">
            <w:pPr>
              <w:jc w:val="both"/>
              <w:rPr>
                <w:rFonts w:ascii="Arial" w:hAnsi="Arial" w:cs="Arial"/>
                <w:sz w:val="16"/>
                <w:szCs w:val="16"/>
              </w:rPr>
            </w:pPr>
            <w:r w:rsidRPr="00C832BF">
              <w:rPr>
                <w:rFonts w:ascii="Arial" w:hAnsi="Arial" w:cs="Arial"/>
                <w:b/>
                <w:color w:val="000000"/>
                <w:sz w:val="16"/>
                <w:szCs w:val="16"/>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C832BF" w:rsidRDefault="009328C6" w:rsidP="00E83BDA">
            <w:pPr>
              <w:jc w:val="both"/>
              <w:rPr>
                <w:rFonts w:ascii="Arial" w:hAnsi="Arial" w:cs="Arial"/>
                <w:sz w:val="16"/>
                <w:szCs w:val="16"/>
              </w:rPr>
            </w:pPr>
            <w:r w:rsidRPr="00C832BF">
              <w:rPr>
                <w:rFonts w:ascii="Arial" w:hAnsi="Arial" w:cs="Arial"/>
                <w:b/>
                <w:color w:val="000000"/>
                <w:sz w:val="16"/>
                <w:szCs w:val="16"/>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C832BF" w:rsidRDefault="009328C6" w:rsidP="00E83BDA">
            <w:pPr>
              <w:jc w:val="both"/>
              <w:rPr>
                <w:rFonts w:ascii="Arial" w:hAnsi="Arial" w:cs="Arial"/>
                <w:sz w:val="16"/>
                <w:szCs w:val="16"/>
              </w:rPr>
            </w:pPr>
            <w:r w:rsidRPr="00C832BF">
              <w:rPr>
                <w:rFonts w:ascii="Arial" w:hAnsi="Arial" w:cs="Arial"/>
                <w:b/>
                <w:color w:val="000000"/>
                <w:sz w:val="16"/>
                <w:szCs w:val="16"/>
              </w:rPr>
              <w:t>DURACION</w:t>
            </w:r>
          </w:p>
        </w:tc>
      </w:tr>
      <w:tr w:rsidR="009328C6" w:rsidRPr="00C832BF"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C832BF" w:rsidRDefault="009328C6" w:rsidP="00E83BDA">
            <w:pPr>
              <w:jc w:val="both"/>
              <w:rPr>
                <w:rFonts w:ascii="Arial" w:hAnsi="Arial" w:cs="Arial"/>
                <w:sz w:val="20"/>
                <w:szCs w:val="20"/>
              </w:rPr>
            </w:pPr>
            <w:r w:rsidRPr="00C832BF">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C832BF" w:rsidRDefault="009328C6" w:rsidP="00E83BDA">
            <w:pPr>
              <w:jc w:val="both"/>
              <w:rPr>
                <w:rFonts w:ascii="Arial" w:hAnsi="Arial" w:cs="Arial"/>
                <w:sz w:val="20"/>
                <w:szCs w:val="20"/>
              </w:rPr>
            </w:pPr>
            <w:r w:rsidRPr="00C832BF">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C832BF" w:rsidRDefault="009328C6" w:rsidP="00E83BDA">
            <w:pPr>
              <w:jc w:val="both"/>
              <w:rPr>
                <w:rFonts w:ascii="Arial" w:hAnsi="Arial" w:cs="Arial"/>
                <w:sz w:val="20"/>
                <w:szCs w:val="20"/>
              </w:rPr>
            </w:pPr>
            <w:r w:rsidRPr="00C832BF">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C832BF" w:rsidRDefault="009328C6" w:rsidP="00E83BDA">
            <w:pPr>
              <w:jc w:val="both"/>
              <w:rPr>
                <w:rFonts w:ascii="Arial" w:hAnsi="Arial" w:cs="Arial"/>
                <w:sz w:val="20"/>
                <w:szCs w:val="20"/>
              </w:rPr>
            </w:pPr>
            <w:r w:rsidRPr="00C832BF">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C832BF" w:rsidRDefault="009328C6" w:rsidP="00E83BDA">
            <w:pPr>
              <w:jc w:val="both"/>
              <w:rPr>
                <w:rFonts w:ascii="Arial" w:hAnsi="Arial" w:cs="Arial"/>
                <w:sz w:val="20"/>
                <w:szCs w:val="20"/>
              </w:rPr>
            </w:pPr>
            <w:r w:rsidRPr="00C832BF">
              <w:rPr>
                <w:rFonts w:ascii="Arial" w:hAnsi="Arial" w:cs="Arial"/>
                <w:b/>
                <w:color w:val="000000"/>
                <w:sz w:val="20"/>
                <w:szCs w:val="20"/>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C832BF" w:rsidRDefault="009328C6" w:rsidP="00E83BDA">
            <w:pPr>
              <w:jc w:val="both"/>
              <w:rPr>
                <w:rFonts w:ascii="Arial" w:hAnsi="Arial" w:cs="Arial"/>
                <w:sz w:val="20"/>
                <w:szCs w:val="20"/>
              </w:rPr>
            </w:pPr>
            <w:r w:rsidRPr="00C832BF">
              <w:rPr>
                <w:rFonts w:ascii="Arial" w:hAnsi="Arial" w:cs="Arial"/>
                <w:b/>
                <w:color w:val="000000"/>
                <w:sz w:val="20"/>
                <w:szCs w:val="20"/>
              </w:rPr>
              <w:t>V</w:t>
            </w:r>
          </w:p>
        </w:tc>
      </w:tr>
      <w:tr w:rsidR="009328C6" w:rsidRPr="00C832BF"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C832BF" w:rsidRDefault="009328C6" w:rsidP="00E83BDA">
            <w:pPr>
              <w:ind w:left="113" w:right="113"/>
              <w:jc w:val="center"/>
              <w:rPr>
                <w:rFonts w:ascii="Arial" w:hAnsi="Arial" w:cs="Arial"/>
                <w:sz w:val="20"/>
                <w:szCs w:val="20"/>
              </w:rPr>
            </w:pPr>
            <w:r w:rsidRPr="00C832BF">
              <w:rPr>
                <w:rFonts w:ascii="Arial" w:hAnsi="Arial" w:cs="Arial"/>
                <w:color w:val="000000"/>
                <w:sz w:val="20"/>
                <w:szCs w:val="20"/>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C832BF" w:rsidRDefault="009328C6" w:rsidP="00E83BDA">
            <w:pPr>
              <w:jc w:val="both"/>
              <w:rPr>
                <w:rFonts w:ascii="Arial" w:eastAsia="Calibri" w:hAnsi="Arial" w:cs="Arial"/>
                <w:color w:val="000000"/>
                <w:sz w:val="20"/>
                <w:szCs w:val="2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C832BF" w:rsidRDefault="009328C6" w:rsidP="00E83BDA">
            <w:pPr>
              <w:jc w:val="both"/>
              <w:rPr>
                <w:rFonts w:ascii="Arial" w:eastAsia="Calibri" w:hAnsi="Arial" w:cs="Arial"/>
                <w:color w:val="000000"/>
                <w:sz w:val="20"/>
                <w:szCs w:val="2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r>
      <w:tr w:rsidR="009328C6" w:rsidRPr="00C832BF"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r>
      <w:tr w:rsidR="009328C6" w:rsidRPr="00C832BF"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C832BF" w:rsidRDefault="009328C6" w:rsidP="00E83BDA">
            <w:pPr>
              <w:ind w:left="113" w:right="113"/>
              <w:jc w:val="center"/>
              <w:rPr>
                <w:rFonts w:ascii="Arial" w:hAnsi="Arial" w:cs="Arial"/>
                <w:sz w:val="20"/>
                <w:szCs w:val="20"/>
              </w:rPr>
            </w:pPr>
            <w:r w:rsidRPr="00C832BF">
              <w:rPr>
                <w:rFonts w:ascii="Arial" w:hAnsi="Arial" w:cs="Arial"/>
                <w:color w:val="000000"/>
                <w:sz w:val="20"/>
                <w:szCs w:val="20"/>
              </w:rPr>
              <w:lastRenderedPageBreak/>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r>
      <w:tr w:rsidR="009328C6" w:rsidRPr="00C832BF"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C832BF"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Retrasos por parte del contratista y/o supervisor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Errores por parte del contratista y/o interventor en la elaboración de las 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C832BF" w:rsidRDefault="009328C6" w:rsidP="00E83BDA">
            <w:pPr>
              <w:ind w:left="113" w:right="113"/>
              <w:jc w:val="center"/>
              <w:rPr>
                <w:rFonts w:ascii="Arial" w:hAnsi="Arial" w:cs="Arial"/>
                <w:sz w:val="20"/>
                <w:szCs w:val="20"/>
              </w:rPr>
            </w:pPr>
            <w:r w:rsidRPr="00C832BF">
              <w:rPr>
                <w:rFonts w:ascii="Arial" w:hAnsi="Arial" w:cs="Arial"/>
                <w:color w:val="000000"/>
                <w:sz w:val="20"/>
                <w:szCs w:val="20"/>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C832BF"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C832BF"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21CDDEA2"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C832BF" w:rsidRDefault="009328C6" w:rsidP="00E83BDA">
            <w:pPr>
              <w:ind w:left="113" w:right="113"/>
              <w:jc w:val="center"/>
              <w:rPr>
                <w:rFonts w:ascii="Arial" w:hAnsi="Arial" w:cs="Arial"/>
                <w:sz w:val="20"/>
                <w:szCs w:val="20"/>
              </w:rPr>
            </w:pPr>
            <w:r w:rsidRPr="00C832BF">
              <w:rPr>
                <w:rFonts w:ascii="Arial" w:hAnsi="Arial" w:cs="Arial"/>
                <w:color w:val="000000"/>
                <w:sz w:val="20"/>
                <w:szCs w:val="20"/>
              </w:rPr>
              <w:t>OPERACIONAL</w:t>
            </w:r>
          </w:p>
        </w:tc>
        <w:tc>
          <w:tcPr>
            <w:tcW w:w="3611" w:type="dxa"/>
            <w:tcBorders>
              <w:top w:val="nil"/>
              <w:left w:val="nil"/>
              <w:bottom w:val="single" w:sz="4" w:space="0" w:color="000000"/>
              <w:right w:val="single" w:sz="4" w:space="0" w:color="000000"/>
            </w:tcBorders>
            <w:tcMar>
              <w:left w:w="108" w:type="dxa"/>
              <w:right w:w="108" w:type="dxa"/>
            </w:tcMar>
            <w:vAlign w:val="center"/>
          </w:tcPr>
          <w:p w14:paraId="413A822F"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Calidad del servicio son los efectos derivados del incumplimiento de las actividades a desarrollar</w:t>
            </w:r>
          </w:p>
        </w:tc>
        <w:tc>
          <w:tcPr>
            <w:tcW w:w="751" w:type="dxa"/>
            <w:tcBorders>
              <w:top w:val="nil"/>
              <w:left w:val="nil"/>
              <w:bottom w:val="single" w:sz="4" w:space="0" w:color="000000"/>
              <w:right w:val="single" w:sz="4" w:space="0" w:color="000000"/>
            </w:tcBorders>
            <w:tcMar>
              <w:left w:w="108" w:type="dxa"/>
              <w:right w:w="108" w:type="dxa"/>
            </w:tcMar>
            <w:vAlign w:val="center"/>
          </w:tcPr>
          <w:p w14:paraId="7CA129C6"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DCC95E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3CA08ED2"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93F370"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24EF1822"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37DA15A"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5A3BAB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53F8B3F"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 xml:space="preserve">Hurto y vandalismo, se refiere a los efectos desfavorables o cualquier </w:t>
            </w:r>
            <w:r w:rsidRPr="00C832BF">
              <w:rPr>
                <w:rFonts w:ascii="Arial" w:hAnsi="Arial" w:cs="Arial"/>
                <w:color w:val="000000"/>
                <w:sz w:val="20"/>
                <w:szCs w:val="20"/>
              </w:rPr>
              <w:lastRenderedPageBreak/>
              <w:t>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r w:rsidR="009328C6" w:rsidRPr="00C832BF"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C832BF"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C832BF"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C832BF" w:rsidRDefault="009328C6" w:rsidP="00E83BDA">
            <w:pPr>
              <w:jc w:val="both"/>
              <w:rPr>
                <w:rFonts w:ascii="Arial" w:hAnsi="Arial" w:cs="Arial"/>
                <w:sz w:val="20"/>
                <w:szCs w:val="20"/>
              </w:rPr>
            </w:pPr>
            <w:r w:rsidRPr="00C832BF">
              <w:rPr>
                <w:rFonts w:ascii="Arial" w:hAnsi="Arial" w:cs="Arial"/>
                <w:color w:val="000000"/>
                <w:sz w:val="20"/>
                <w:szCs w:val="20"/>
              </w:rPr>
              <w:t>5</w:t>
            </w:r>
          </w:p>
        </w:tc>
      </w:tr>
    </w:tbl>
    <w:p w14:paraId="54175FD1" w14:textId="1FC3BC1B" w:rsidR="009328C6" w:rsidRPr="00C832BF" w:rsidRDefault="009328C6" w:rsidP="009328C6">
      <w:pPr>
        <w:autoSpaceDE w:val="0"/>
        <w:autoSpaceDN w:val="0"/>
        <w:adjustRightInd w:val="0"/>
        <w:spacing w:after="0"/>
        <w:ind w:left="780"/>
        <w:contextualSpacing/>
        <w:jc w:val="both"/>
        <w:rPr>
          <w:rFonts w:ascii="Arial" w:eastAsia="Times New Roman" w:hAnsi="Arial" w:cs="Arial"/>
          <w:color w:val="000000"/>
        </w:rPr>
      </w:pPr>
    </w:p>
    <w:p w14:paraId="131ECE8B" w14:textId="5A0EB9BE" w:rsidR="009328C6" w:rsidRPr="00C832BF" w:rsidRDefault="000D518E" w:rsidP="008719FC">
      <w:pPr>
        <w:pStyle w:val="Prrafodelista"/>
        <w:numPr>
          <w:ilvl w:val="0"/>
          <w:numId w:val="6"/>
        </w:numPr>
        <w:spacing w:after="0"/>
        <w:jc w:val="both"/>
        <w:rPr>
          <w:rFonts w:ascii="Tahoma" w:hAnsi="Tahoma" w:cs="Tahoma"/>
          <w:b/>
          <w:bCs/>
          <w:color w:val="000000"/>
        </w:rPr>
      </w:pPr>
      <w:r w:rsidRPr="00C832BF">
        <w:rPr>
          <w:rFonts w:ascii="Tahoma" w:eastAsia="Times New Roman" w:hAnsi="Tahoma" w:cs="Tahoma"/>
          <w:b/>
          <w:bCs/>
          <w:color w:val="000000"/>
        </w:rPr>
        <w:t>Mecanismos de Mitigación de Riesgos</w:t>
      </w:r>
      <w:r w:rsidR="009328C6" w:rsidRPr="00C832BF">
        <w:rPr>
          <w:rFonts w:ascii="Tahoma" w:eastAsia="Times New Roman" w:hAnsi="Tahoma" w:cs="Tahoma"/>
          <w:b/>
          <w:bCs/>
          <w:color w:val="000000"/>
        </w:rPr>
        <w:t xml:space="preserve">. </w:t>
      </w:r>
      <w:r w:rsidR="008719FC" w:rsidRPr="00C832BF">
        <w:rPr>
          <w:rFonts w:ascii="Tahoma" w:eastAsia="Times New Roman" w:hAnsi="Tahoma" w:cs="Tahoma"/>
          <w:b/>
          <w:bCs/>
          <w:color w:val="000000"/>
        </w:rPr>
        <w:t xml:space="preserve"> </w:t>
      </w:r>
      <w:r w:rsidR="009328C6" w:rsidRPr="00C832BF">
        <w:rPr>
          <w:rFonts w:ascii="Tahoma" w:hAnsi="Tahoma" w:cs="Tahoma"/>
        </w:rPr>
        <w:t xml:space="preserve">La Empresa </w:t>
      </w:r>
      <w:r w:rsidRPr="00C832BF">
        <w:rPr>
          <w:rFonts w:ascii="Tahoma" w:hAnsi="Tahoma" w:cs="Tahoma"/>
        </w:rPr>
        <w:t xml:space="preserve">Municipal de </w:t>
      </w:r>
      <w:r w:rsidR="009328C6" w:rsidRPr="00C832BF">
        <w:rPr>
          <w:rFonts w:ascii="Tahoma" w:hAnsi="Tahoma" w:cs="Tahoma"/>
        </w:rPr>
        <w:t xml:space="preserve">Servicios Públicos </w:t>
      </w:r>
      <w:r w:rsidRPr="00C832BF">
        <w:rPr>
          <w:rFonts w:ascii="Tahoma" w:hAnsi="Tahoma" w:cs="Tahoma"/>
        </w:rPr>
        <w:t xml:space="preserve">de Suarez </w:t>
      </w:r>
      <w:proofErr w:type="spellStart"/>
      <w:r w:rsidRPr="00C832BF">
        <w:rPr>
          <w:rFonts w:ascii="Tahoma" w:hAnsi="Tahoma" w:cs="Tahoma"/>
        </w:rPr>
        <w:t>Emsuarez</w:t>
      </w:r>
      <w:proofErr w:type="spellEnd"/>
      <w:r w:rsidRPr="00C832BF">
        <w:rPr>
          <w:rFonts w:ascii="Tahoma" w:hAnsi="Tahoma" w:cs="Tahoma"/>
        </w:rPr>
        <w:t xml:space="preserve">, </w:t>
      </w:r>
      <w:r w:rsidR="009328C6" w:rsidRPr="00C832BF">
        <w:rPr>
          <w:rFonts w:ascii="Tahoma" w:hAnsi="Tahoma" w:cs="Tahoma"/>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C832BF" w:rsidRDefault="008719FC" w:rsidP="008719FC">
      <w:pPr>
        <w:pStyle w:val="Prrafodelista"/>
        <w:spacing w:after="0"/>
        <w:ind w:left="780"/>
        <w:jc w:val="both"/>
        <w:rPr>
          <w:rFonts w:ascii="Tahoma" w:hAnsi="Tahoma" w:cs="Tahoma"/>
          <w:b/>
          <w:bCs/>
          <w:color w:val="000000"/>
        </w:rPr>
      </w:pPr>
    </w:p>
    <w:p w14:paraId="3E95D910" w14:textId="5E05D553" w:rsidR="008719FC" w:rsidRPr="00C832BF" w:rsidRDefault="008719FC" w:rsidP="008719FC">
      <w:pPr>
        <w:pStyle w:val="Prrafodelista"/>
        <w:numPr>
          <w:ilvl w:val="0"/>
          <w:numId w:val="6"/>
        </w:numPr>
        <w:spacing w:after="0"/>
        <w:jc w:val="both"/>
        <w:rPr>
          <w:rFonts w:ascii="Tahoma" w:eastAsia="Times New Roman" w:hAnsi="Tahoma" w:cs="Tahoma"/>
          <w:color w:val="000000"/>
        </w:rPr>
      </w:pPr>
      <w:r w:rsidRPr="00C832BF">
        <w:rPr>
          <w:rFonts w:ascii="Tahoma" w:eastAsia="Times New Roman" w:hAnsi="Tahoma" w:cs="Tahoma"/>
          <w:b/>
          <w:color w:val="000000"/>
        </w:rPr>
        <w:t xml:space="preserve">Causales Terminación: </w:t>
      </w:r>
      <w:r w:rsidRPr="00C832BF">
        <w:rPr>
          <w:rFonts w:ascii="Tahoma" w:eastAsia="Times New Roman" w:hAnsi="Tahoma" w:cs="Tahoma"/>
          <w:color w:val="000000"/>
        </w:rPr>
        <w:t>La presente orden</w:t>
      </w:r>
      <w:r w:rsidRPr="00C832BF">
        <w:rPr>
          <w:rFonts w:ascii="Tahoma" w:eastAsia="Times New Roman" w:hAnsi="Tahoma" w:cs="Tahoma"/>
          <w:b/>
          <w:color w:val="000000"/>
        </w:rPr>
        <w:t xml:space="preserve"> </w:t>
      </w:r>
      <w:r w:rsidRPr="00C832BF">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C832BF" w:rsidRDefault="00AF7474" w:rsidP="008719FC">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C832BF" w:rsidRDefault="00EF2098" w:rsidP="008719FC">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C832BF">
        <w:rPr>
          <w:rFonts w:ascii="Tahoma" w:eastAsia="Times New Roman" w:hAnsi="Tahoma" w:cs="Tahoma"/>
          <w:b/>
          <w:lang w:val="es-ES" w:eastAsia="ar-SA"/>
        </w:rPr>
        <w:t>Indemnidad del Contratista</w:t>
      </w:r>
      <w:r w:rsidRPr="00C832BF">
        <w:rPr>
          <w:rFonts w:ascii="Tahoma" w:eastAsia="Times New Roman" w:hAnsi="Tahoma" w:cs="Tahoma"/>
          <w:lang w:val="es-ES" w:eastAsia="ar-SA"/>
        </w:rPr>
        <w:t xml:space="preserve"> </w:t>
      </w:r>
      <w:r w:rsidR="00F364C0" w:rsidRPr="00C832BF">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C832BF"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C832BF" w:rsidRDefault="00F364C0" w:rsidP="006A1CDE">
      <w:pPr>
        <w:autoSpaceDE w:val="0"/>
        <w:spacing w:after="0"/>
        <w:jc w:val="both"/>
        <w:rPr>
          <w:rFonts w:ascii="Tahoma" w:eastAsia="Times New Roman" w:hAnsi="Tahoma" w:cs="Tahoma"/>
        </w:rPr>
      </w:pPr>
      <w:r w:rsidRPr="00C832BF">
        <w:rPr>
          <w:rFonts w:ascii="Tahoma" w:eastAsia="Times New Roman" w:hAnsi="Tahoma" w:cs="Tahoma"/>
        </w:rPr>
        <w:t xml:space="preserve">Responsable </w:t>
      </w:r>
    </w:p>
    <w:p w14:paraId="0420CE95" w14:textId="3C8A25F0" w:rsidR="00F364C0" w:rsidRPr="00C832BF" w:rsidRDefault="00F364C0" w:rsidP="006A1CDE">
      <w:pPr>
        <w:autoSpaceDE w:val="0"/>
        <w:spacing w:after="0"/>
        <w:jc w:val="both"/>
        <w:rPr>
          <w:rFonts w:ascii="Tahoma" w:eastAsia="Times New Roman" w:hAnsi="Tahoma" w:cs="Tahoma"/>
          <w:b/>
        </w:rPr>
      </w:pPr>
    </w:p>
    <w:p w14:paraId="1ADE4673" w14:textId="77777777" w:rsidR="008719FC" w:rsidRPr="00C832BF" w:rsidRDefault="008719FC" w:rsidP="006A1CDE">
      <w:pPr>
        <w:autoSpaceDE w:val="0"/>
        <w:spacing w:after="0"/>
        <w:jc w:val="both"/>
        <w:rPr>
          <w:rFonts w:ascii="Tahoma" w:eastAsia="Times New Roman" w:hAnsi="Tahoma" w:cs="Tahoma"/>
          <w:b/>
        </w:rPr>
      </w:pPr>
    </w:p>
    <w:p w14:paraId="72AA2EAC" w14:textId="77777777" w:rsidR="007B0540" w:rsidRPr="00C832BF" w:rsidRDefault="007B0540" w:rsidP="007B0540">
      <w:pPr>
        <w:spacing w:after="0" w:line="240" w:lineRule="auto"/>
        <w:jc w:val="both"/>
        <w:rPr>
          <w:rFonts w:ascii="Tahoma" w:eastAsia="Times New Roman" w:hAnsi="Tahoma" w:cs="Tahoma"/>
          <w:b/>
          <w:bCs/>
          <w:sz w:val="24"/>
          <w:szCs w:val="24"/>
          <w:lang w:val="es-MX" w:eastAsia="es-ES"/>
        </w:rPr>
      </w:pPr>
      <w:r w:rsidRPr="00C832BF">
        <w:rPr>
          <w:rFonts w:ascii="Tahoma" w:hAnsi="Tahoma" w:cs="Tahoma"/>
          <w:b/>
          <w:bCs/>
        </w:rPr>
        <w:t>JUAN CAMILO ADARVE ARANGO</w:t>
      </w:r>
      <w:r w:rsidRPr="00C832BF">
        <w:rPr>
          <w:rFonts w:ascii="Tahoma" w:eastAsia="Times New Roman" w:hAnsi="Tahoma" w:cs="Tahoma"/>
          <w:b/>
          <w:bCs/>
          <w:sz w:val="24"/>
          <w:szCs w:val="24"/>
          <w:lang w:val="es-MX" w:eastAsia="es-ES"/>
        </w:rPr>
        <w:t xml:space="preserve"> </w:t>
      </w:r>
    </w:p>
    <w:p w14:paraId="5B2EB4DB" w14:textId="5C417095" w:rsidR="00F364C0" w:rsidRPr="00C832BF" w:rsidRDefault="00F364C0" w:rsidP="006A1CDE">
      <w:pPr>
        <w:autoSpaceDE w:val="0"/>
        <w:spacing w:after="0"/>
        <w:jc w:val="both"/>
        <w:rPr>
          <w:rFonts w:ascii="Tahoma" w:eastAsia="Times New Roman" w:hAnsi="Tahoma" w:cs="Tahoma"/>
        </w:rPr>
      </w:pPr>
      <w:r w:rsidRPr="00C832BF">
        <w:rPr>
          <w:rFonts w:ascii="Tahoma" w:eastAsia="Times New Roman" w:hAnsi="Tahoma" w:cs="Tahoma"/>
        </w:rPr>
        <w:t xml:space="preserve">Gerente Empresa </w:t>
      </w:r>
      <w:proofErr w:type="spellStart"/>
      <w:r w:rsidRPr="00C832BF">
        <w:rPr>
          <w:rFonts w:ascii="Tahoma" w:eastAsia="Times New Roman" w:hAnsi="Tahoma" w:cs="Tahoma"/>
        </w:rPr>
        <w:t>Emsuarez</w:t>
      </w:r>
      <w:proofErr w:type="spellEnd"/>
      <w:r w:rsidRPr="00C832BF">
        <w:rPr>
          <w:rFonts w:ascii="Tahoma" w:eastAsia="Times New Roman" w:hAnsi="Tahoma" w:cs="Tahoma"/>
        </w:rPr>
        <w:t xml:space="preserve"> </w:t>
      </w:r>
    </w:p>
    <w:p w14:paraId="5588F6EB" w14:textId="77777777" w:rsidR="008719FC" w:rsidRPr="00C832BF" w:rsidRDefault="008719FC" w:rsidP="006A1CDE">
      <w:pPr>
        <w:autoSpaceDE w:val="0"/>
        <w:spacing w:after="0"/>
        <w:jc w:val="both"/>
        <w:rPr>
          <w:rFonts w:ascii="Tahoma" w:eastAsia="Times New Roman" w:hAnsi="Tahoma" w:cs="Tahoma"/>
        </w:rPr>
      </w:pPr>
    </w:p>
    <w:p w14:paraId="00E35383" w14:textId="77777777" w:rsidR="00A12510" w:rsidRPr="00C832BF" w:rsidRDefault="00A12510" w:rsidP="006A1CDE">
      <w:pPr>
        <w:autoSpaceDE w:val="0"/>
        <w:spacing w:after="0"/>
        <w:jc w:val="both"/>
        <w:rPr>
          <w:rFonts w:ascii="Tahoma" w:eastAsia="Times New Roman" w:hAnsi="Tahoma" w:cs="Tahoma"/>
        </w:rPr>
      </w:pPr>
    </w:p>
    <w:p w14:paraId="67CAD731" w14:textId="744FA84A" w:rsidR="00F364C0" w:rsidRPr="00A12510" w:rsidRDefault="00F364C0" w:rsidP="00CF2E0B">
      <w:pPr>
        <w:spacing w:after="0"/>
        <w:rPr>
          <w:rFonts w:ascii="Tahoma" w:hAnsi="Tahoma" w:cs="Tahoma"/>
          <w:sz w:val="14"/>
          <w:szCs w:val="14"/>
        </w:rPr>
      </w:pPr>
      <w:r w:rsidRPr="00C832BF">
        <w:rPr>
          <w:rFonts w:ascii="Tahoma" w:hAnsi="Tahoma" w:cs="Tahoma"/>
          <w:sz w:val="16"/>
          <w:szCs w:val="16"/>
        </w:rPr>
        <w:t>Proyecto/</w:t>
      </w:r>
      <w:r w:rsidR="007B0540" w:rsidRPr="00C832BF">
        <w:rPr>
          <w:rFonts w:ascii="Tahoma" w:hAnsi="Tahoma" w:cs="Tahoma"/>
          <w:sz w:val="16"/>
          <w:szCs w:val="16"/>
        </w:rPr>
        <w:t xml:space="preserve">Misheel Alexander Peña Carabali </w:t>
      </w:r>
      <w:r w:rsidR="00CE3784" w:rsidRPr="00C832BF">
        <w:rPr>
          <w:rFonts w:ascii="Tahoma" w:hAnsi="Tahoma" w:cs="Tahoma"/>
          <w:sz w:val="16"/>
          <w:szCs w:val="16"/>
        </w:rPr>
        <w:t>/Abogad</w:t>
      </w:r>
      <w:r w:rsidR="007B0540" w:rsidRPr="00C832BF">
        <w:rPr>
          <w:rFonts w:ascii="Tahoma" w:hAnsi="Tahoma" w:cs="Tahoma"/>
          <w:sz w:val="16"/>
          <w:szCs w:val="16"/>
        </w:rPr>
        <w:t>o</w:t>
      </w:r>
      <w:r w:rsidR="00CE3784" w:rsidRPr="00C832BF">
        <w:rPr>
          <w:rFonts w:ascii="Tahoma" w:hAnsi="Tahoma" w:cs="Tahoma"/>
          <w:sz w:val="16"/>
          <w:szCs w:val="16"/>
        </w:rPr>
        <w:t xml:space="preserve"> Contratista </w:t>
      </w:r>
      <w:proofErr w:type="spellStart"/>
      <w:r w:rsidR="00CE3784" w:rsidRPr="00C832BF">
        <w:rPr>
          <w:rFonts w:ascii="Tahoma" w:hAnsi="Tahoma" w:cs="Tahoma"/>
          <w:sz w:val="16"/>
          <w:szCs w:val="16"/>
        </w:rPr>
        <w:t>Emsuarez</w:t>
      </w:r>
      <w:proofErr w:type="spellEnd"/>
    </w:p>
    <w:p w14:paraId="4E71F2EE" w14:textId="38949DFD" w:rsidR="00803A0B" w:rsidRPr="00CE3784" w:rsidRDefault="00803A0B" w:rsidP="006A1CDE">
      <w:pPr>
        <w:rPr>
          <w:rFonts w:ascii="Tahoma" w:hAnsi="Tahoma" w:cs="Tahoma"/>
        </w:rPr>
      </w:pPr>
    </w:p>
    <w:sectPr w:rsidR="00803A0B" w:rsidRPr="00CE3784" w:rsidSect="00E000EB">
      <w:headerReference w:type="default" r:id="rId9"/>
      <w:footerReference w:type="default" r:id="rId10"/>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7B60A" w14:textId="77777777" w:rsidR="006A616B" w:rsidRDefault="006A616B">
      <w:pPr>
        <w:spacing w:after="0" w:line="240" w:lineRule="auto"/>
      </w:pPr>
      <w:r>
        <w:separator/>
      </w:r>
    </w:p>
  </w:endnote>
  <w:endnote w:type="continuationSeparator" w:id="0">
    <w:p w14:paraId="0FB35601" w14:textId="77777777" w:rsidR="006A616B" w:rsidRDefault="006A6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26E0FEEC"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2170E9">
      <w:rPr>
        <w:b/>
        <w:bCs/>
        <w:noProof/>
        <w:szCs w:val="20"/>
      </w:rPr>
      <w:t>12</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2170E9">
      <w:rPr>
        <w:b/>
        <w:bCs/>
        <w:noProof/>
        <w:szCs w:val="20"/>
      </w:rPr>
      <w:t>12</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22F4" w14:textId="77777777" w:rsidR="006A616B" w:rsidRDefault="006A616B">
      <w:pPr>
        <w:spacing w:after="0" w:line="240" w:lineRule="auto"/>
      </w:pPr>
      <w:r>
        <w:separator/>
      </w:r>
    </w:p>
  </w:footnote>
  <w:footnote w:type="continuationSeparator" w:id="0">
    <w:p w14:paraId="56E1541D" w14:textId="77777777" w:rsidR="006A616B" w:rsidRDefault="006A6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4" w:name="OLE_LINK8"/>
          <w:bookmarkStart w:id="5" w:name="OLE_LINK9"/>
          <w:bookmarkStart w:id="6" w:name="_Hlk493067740"/>
          <w:bookmarkStart w:id="7" w:name="OLE_LINK10"/>
          <w:bookmarkStart w:id="8" w:name="OLE_LINK13"/>
          <w:bookmarkStart w:id="9"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4"/>
    <w:bookmarkEnd w:id="5"/>
    <w:bookmarkEnd w:id="6"/>
    <w:bookmarkEnd w:id="7"/>
    <w:bookmarkEnd w:id="8"/>
    <w:bookmarkEnd w:id="9"/>
  </w:tbl>
  <w:p w14:paraId="77350099" w14:textId="77777777" w:rsidR="000B31E9" w:rsidRPr="00CB789D" w:rsidRDefault="000B31E9" w:rsidP="00A57E0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5788993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5732794">
    <w:abstractNumId w:val="3"/>
  </w:num>
  <w:num w:numId="3" w16cid:durableId="643004066">
    <w:abstractNumId w:val="1"/>
  </w:num>
  <w:num w:numId="4" w16cid:durableId="8340864">
    <w:abstractNumId w:val="0"/>
    <w:lvlOverride w:ilvl="0">
      <w:startOverride w:val="1"/>
    </w:lvlOverride>
    <w:lvlOverride w:ilvl="1"/>
    <w:lvlOverride w:ilvl="2"/>
    <w:lvlOverride w:ilvl="3"/>
    <w:lvlOverride w:ilvl="4"/>
    <w:lvlOverride w:ilvl="5"/>
    <w:lvlOverride w:ilvl="6"/>
    <w:lvlOverride w:ilvl="7"/>
    <w:lvlOverride w:ilvl="8"/>
  </w:num>
  <w:num w:numId="5" w16cid:durableId="731582909">
    <w:abstractNumId w:val="10"/>
  </w:num>
  <w:num w:numId="6" w16cid:durableId="1664426286">
    <w:abstractNumId w:val="4"/>
  </w:num>
  <w:num w:numId="7" w16cid:durableId="949245354">
    <w:abstractNumId w:val="8"/>
  </w:num>
  <w:num w:numId="8" w16cid:durableId="1321499489">
    <w:abstractNumId w:val="6"/>
  </w:num>
  <w:num w:numId="9" w16cid:durableId="175848586">
    <w:abstractNumId w:val="5"/>
  </w:num>
  <w:num w:numId="10" w16cid:durableId="1572500443">
    <w:abstractNumId w:val="2"/>
  </w:num>
  <w:num w:numId="11" w16cid:durableId="10972896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22C9A"/>
    <w:rsid w:val="00037783"/>
    <w:rsid w:val="00055B23"/>
    <w:rsid w:val="00061ABF"/>
    <w:rsid w:val="00063940"/>
    <w:rsid w:val="00066EBA"/>
    <w:rsid w:val="0007447B"/>
    <w:rsid w:val="00081DC2"/>
    <w:rsid w:val="00093E2C"/>
    <w:rsid w:val="0009637D"/>
    <w:rsid w:val="000B31E9"/>
    <w:rsid w:val="000B4C7A"/>
    <w:rsid w:val="000B50F0"/>
    <w:rsid w:val="000B5366"/>
    <w:rsid w:val="000C5075"/>
    <w:rsid w:val="000D518E"/>
    <w:rsid w:val="000D73DF"/>
    <w:rsid w:val="000E274D"/>
    <w:rsid w:val="000E309D"/>
    <w:rsid w:val="000E5592"/>
    <w:rsid w:val="000F2D97"/>
    <w:rsid w:val="0010200B"/>
    <w:rsid w:val="0011762D"/>
    <w:rsid w:val="001222BF"/>
    <w:rsid w:val="00125557"/>
    <w:rsid w:val="00127C49"/>
    <w:rsid w:val="00145373"/>
    <w:rsid w:val="0015316B"/>
    <w:rsid w:val="00164FBC"/>
    <w:rsid w:val="001772EB"/>
    <w:rsid w:val="001876A9"/>
    <w:rsid w:val="00191ACA"/>
    <w:rsid w:val="001A04D9"/>
    <w:rsid w:val="001B5DC6"/>
    <w:rsid w:val="001B747E"/>
    <w:rsid w:val="001B7D65"/>
    <w:rsid w:val="001C247B"/>
    <w:rsid w:val="001C36CC"/>
    <w:rsid w:val="001D0CE0"/>
    <w:rsid w:val="001D7F59"/>
    <w:rsid w:val="001E02E8"/>
    <w:rsid w:val="001E2B35"/>
    <w:rsid w:val="001E673A"/>
    <w:rsid w:val="001E7C7F"/>
    <w:rsid w:val="001F25A6"/>
    <w:rsid w:val="001F75BA"/>
    <w:rsid w:val="002112DA"/>
    <w:rsid w:val="002137AD"/>
    <w:rsid w:val="002170E9"/>
    <w:rsid w:val="00224E0D"/>
    <w:rsid w:val="002349DD"/>
    <w:rsid w:val="002545EF"/>
    <w:rsid w:val="00256291"/>
    <w:rsid w:val="00261FEE"/>
    <w:rsid w:val="00270396"/>
    <w:rsid w:val="00282B97"/>
    <w:rsid w:val="002A3274"/>
    <w:rsid w:val="002D5026"/>
    <w:rsid w:val="002D7522"/>
    <w:rsid w:val="002D79EB"/>
    <w:rsid w:val="002E15BE"/>
    <w:rsid w:val="002E699F"/>
    <w:rsid w:val="002E79D8"/>
    <w:rsid w:val="002F6DF5"/>
    <w:rsid w:val="003101C4"/>
    <w:rsid w:val="00321ED2"/>
    <w:rsid w:val="00325BDB"/>
    <w:rsid w:val="003315F6"/>
    <w:rsid w:val="00332735"/>
    <w:rsid w:val="00332DDD"/>
    <w:rsid w:val="0034059B"/>
    <w:rsid w:val="00346296"/>
    <w:rsid w:val="003511CE"/>
    <w:rsid w:val="00374877"/>
    <w:rsid w:val="003847A5"/>
    <w:rsid w:val="0038488D"/>
    <w:rsid w:val="003A4C6A"/>
    <w:rsid w:val="003A611E"/>
    <w:rsid w:val="003A6E30"/>
    <w:rsid w:val="003A6E60"/>
    <w:rsid w:val="003E5E26"/>
    <w:rsid w:val="003F593A"/>
    <w:rsid w:val="003F5FC5"/>
    <w:rsid w:val="004017F2"/>
    <w:rsid w:val="00407A83"/>
    <w:rsid w:val="00420CF7"/>
    <w:rsid w:val="00432EBB"/>
    <w:rsid w:val="0043362E"/>
    <w:rsid w:val="00442FD5"/>
    <w:rsid w:val="00452868"/>
    <w:rsid w:val="00457884"/>
    <w:rsid w:val="00470015"/>
    <w:rsid w:val="00470BEE"/>
    <w:rsid w:val="00474849"/>
    <w:rsid w:val="004A3C8F"/>
    <w:rsid w:val="004A5737"/>
    <w:rsid w:val="004A7D5C"/>
    <w:rsid w:val="004B4E1F"/>
    <w:rsid w:val="004C1653"/>
    <w:rsid w:val="004D01FA"/>
    <w:rsid w:val="004D5BDF"/>
    <w:rsid w:val="004D72CE"/>
    <w:rsid w:val="004E6240"/>
    <w:rsid w:val="004E6B51"/>
    <w:rsid w:val="004E77FC"/>
    <w:rsid w:val="004F0361"/>
    <w:rsid w:val="004F1997"/>
    <w:rsid w:val="004F323D"/>
    <w:rsid w:val="00507A0D"/>
    <w:rsid w:val="0051057A"/>
    <w:rsid w:val="00521BFE"/>
    <w:rsid w:val="00522629"/>
    <w:rsid w:val="00530B6F"/>
    <w:rsid w:val="00534F53"/>
    <w:rsid w:val="00537860"/>
    <w:rsid w:val="00556A39"/>
    <w:rsid w:val="005601BB"/>
    <w:rsid w:val="00564A2E"/>
    <w:rsid w:val="005655B3"/>
    <w:rsid w:val="0058197B"/>
    <w:rsid w:val="00591E43"/>
    <w:rsid w:val="005935C8"/>
    <w:rsid w:val="005942F5"/>
    <w:rsid w:val="00596F16"/>
    <w:rsid w:val="005A1EA2"/>
    <w:rsid w:val="005C5E4B"/>
    <w:rsid w:val="005E5025"/>
    <w:rsid w:val="005E6738"/>
    <w:rsid w:val="00605880"/>
    <w:rsid w:val="00617BF3"/>
    <w:rsid w:val="00620F5F"/>
    <w:rsid w:val="00623D73"/>
    <w:rsid w:val="00625A7E"/>
    <w:rsid w:val="006313DA"/>
    <w:rsid w:val="0063238D"/>
    <w:rsid w:val="006359C1"/>
    <w:rsid w:val="006509ED"/>
    <w:rsid w:val="00654334"/>
    <w:rsid w:val="00657F6A"/>
    <w:rsid w:val="00664ED4"/>
    <w:rsid w:val="00672D0F"/>
    <w:rsid w:val="006735BB"/>
    <w:rsid w:val="006815DD"/>
    <w:rsid w:val="006844FB"/>
    <w:rsid w:val="0069012E"/>
    <w:rsid w:val="00690606"/>
    <w:rsid w:val="0069203A"/>
    <w:rsid w:val="006A1C19"/>
    <w:rsid w:val="006A1CDE"/>
    <w:rsid w:val="006A616B"/>
    <w:rsid w:val="006B1C99"/>
    <w:rsid w:val="006B6327"/>
    <w:rsid w:val="006C269E"/>
    <w:rsid w:val="006D4A79"/>
    <w:rsid w:val="006F0466"/>
    <w:rsid w:val="006F578F"/>
    <w:rsid w:val="006F75A7"/>
    <w:rsid w:val="006F7850"/>
    <w:rsid w:val="00712879"/>
    <w:rsid w:val="007137A1"/>
    <w:rsid w:val="00713909"/>
    <w:rsid w:val="00726EEB"/>
    <w:rsid w:val="007317FF"/>
    <w:rsid w:val="007323D2"/>
    <w:rsid w:val="007330BF"/>
    <w:rsid w:val="00734B72"/>
    <w:rsid w:val="007406B9"/>
    <w:rsid w:val="007435FC"/>
    <w:rsid w:val="00750D5F"/>
    <w:rsid w:val="0076315C"/>
    <w:rsid w:val="00763227"/>
    <w:rsid w:val="00766AC6"/>
    <w:rsid w:val="007847D8"/>
    <w:rsid w:val="007B0540"/>
    <w:rsid w:val="007B7C9D"/>
    <w:rsid w:val="007C4052"/>
    <w:rsid w:val="007D28FB"/>
    <w:rsid w:val="00802B33"/>
    <w:rsid w:val="00803A0B"/>
    <w:rsid w:val="00813CA6"/>
    <w:rsid w:val="0082785A"/>
    <w:rsid w:val="00834B47"/>
    <w:rsid w:val="008614B1"/>
    <w:rsid w:val="00862341"/>
    <w:rsid w:val="008719FC"/>
    <w:rsid w:val="00884960"/>
    <w:rsid w:val="008B0639"/>
    <w:rsid w:val="008B2892"/>
    <w:rsid w:val="008B6379"/>
    <w:rsid w:val="008D0D7E"/>
    <w:rsid w:val="008D1F19"/>
    <w:rsid w:val="008E3F0B"/>
    <w:rsid w:val="008F1193"/>
    <w:rsid w:val="0090233E"/>
    <w:rsid w:val="00906D5E"/>
    <w:rsid w:val="00922181"/>
    <w:rsid w:val="009221CE"/>
    <w:rsid w:val="00927197"/>
    <w:rsid w:val="00927420"/>
    <w:rsid w:val="00931876"/>
    <w:rsid w:val="009328C6"/>
    <w:rsid w:val="0094001D"/>
    <w:rsid w:val="0096383E"/>
    <w:rsid w:val="0096576F"/>
    <w:rsid w:val="00966681"/>
    <w:rsid w:val="00971D8D"/>
    <w:rsid w:val="00972FF6"/>
    <w:rsid w:val="00976255"/>
    <w:rsid w:val="00976F4E"/>
    <w:rsid w:val="009810ED"/>
    <w:rsid w:val="00990437"/>
    <w:rsid w:val="009918B4"/>
    <w:rsid w:val="009A1107"/>
    <w:rsid w:val="009D09AC"/>
    <w:rsid w:val="009E5FE3"/>
    <w:rsid w:val="009F2C4E"/>
    <w:rsid w:val="009F353A"/>
    <w:rsid w:val="009F3A37"/>
    <w:rsid w:val="009F6540"/>
    <w:rsid w:val="00A05E86"/>
    <w:rsid w:val="00A11F6A"/>
    <w:rsid w:val="00A1226E"/>
    <w:rsid w:val="00A12510"/>
    <w:rsid w:val="00A220E5"/>
    <w:rsid w:val="00A3722D"/>
    <w:rsid w:val="00A41AE8"/>
    <w:rsid w:val="00A4434A"/>
    <w:rsid w:val="00A45311"/>
    <w:rsid w:val="00A47E59"/>
    <w:rsid w:val="00A565E0"/>
    <w:rsid w:val="00A568B0"/>
    <w:rsid w:val="00A56CC3"/>
    <w:rsid w:val="00A57E09"/>
    <w:rsid w:val="00A72B1B"/>
    <w:rsid w:val="00A806AC"/>
    <w:rsid w:val="00A81A6D"/>
    <w:rsid w:val="00A91B0E"/>
    <w:rsid w:val="00A92A93"/>
    <w:rsid w:val="00A92CDA"/>
    <w:rsid w:val="00A97924"/>
    <w:rsid w:val="00AA125C"/>
    <w:rsid w:val="00AD11FB"/>
    <w:rsid w:val="00AD59BD"/>
    <w:rsid w:val="00AE3E0C"/>
    <w:rsid w:val="00AF3150"/>
    <w:rsid w:val="00AF7474"/>
    <w:rsid w:val="00B043C7"/>
    <w:rsid w:val="00B06C92"/>
    <w:rsid w:val="00B14F3C"/>
    <w:rsid w:val="00B17E73"/>
    <w:rsid w:val="00B36A74"/>
    <w:rsid w:val="00B36DCD"/>
    <w:rsid w:val="00B43E95"/>
    <w:rsid w:val="00B47993"/>
    <w:rsid w:val="00B5442A"/>
    <w:rsid w:val="00B673FF"/>
    <w:rsid w:val="00B90DCD"/>
    <w:rsid w:val="00B96581"/>
    <w:rsid w:val="00BC343B"/>
    <w:rsid w:val="00BF33D9"/>
    <w:rsid w:val="00C02080"/>
    <w:rsid w:val="00C03EA1"/>
    <w:rsid w:val="00C06BB1"/>
    <w:rsid w:val="00C2042C"/>
    <w:rsid w:val="00C23D36"/>
    <w:rsid w:val="00C320B8"/>
    <w:rsid w:val="00C358B6"/>
    <w:rsid w:val="00C5250B"/>
    <w:rsid w:val="00C5760F"/>
    <w:rsid w:val="00C6775C"/>
    <w:rsid w:val="00C719D6"/>
    <w:rsid w:val="00C71BE9"/>
    <w:rsid w:val="00C76CC8"/>
    <w:rsid w:val="00C832BF"/>
    <w:rsid w:val="00C909E5"/>
    <w:rsid w:val="00C92130"/>
    <w:rsid w:val="00CA00C8"/>
    <w:rsid w:val="00CA4BCB"/>
    <w:rsid w:val="00CA7A3F"/>
    <w:rsid w:val="00CA7EBE"/>
    <w:rsid w:val="00CB07AC"/>
    <w:rsid w:val="00CB427D"/>
    <w:rsid w:val="00CB478B"/>
    <w:rsid w:val="00CB6AAC"/>
    <w:rsid w:val="00CE01D5"/>
    <w:rsid w:val="00CE3784"/>
    <w:rsid w:val="00CE73B2"/>
    <w:rsid w:val="00CF2E0B"/>
    <w:rsid w:val="00CF7AD0"/>
    <w:rsid w:val="00D0684D"/>
    <w:rsid w:val="00D13244"/>
    <w:rsid w:val="00D330D5"/>
    <w:rsid w:val="00D35A5C"/>
    <w:rsid w:val="00D37C3A"/>
    <w:rsid w:val="00D458B1"/>
    <w:rsid w:val="00D523FE"/>
    <w:rsid w:val="00D5266F"/>
    <w:rsid w:val="00D56AA2"/>
    <w:rsid w:val="00D57EC1"/>
    <w:rsid w:val="00D654F3"/>
    <w:rsid w:val="00D65C64"/>
    <w:rsid w:val="00D7243F"/>
    <w:rsid w:val="00D80303"/>
    <w:rsid w:val="00D90CAE"/>
    <w:rsid w:val="00DA1E62"/>
    <w:rsid w:val="00DB2804"/>
    <w:rsid w:val="00DD67F3"/>
    <w:rsid w:val="00DE1F38"/>
    <w:rsid w:val="00DF6EFC"/>
    <w:rsid w:val="00E000EB"/>
    <w:rsid w:val="00E01BFF"/>
    <w:rsid w:val="00E06C1F"/>
    <w:rsid w:val="00E1061F"/>
    <w:rsid w:val="00E20F09"/>
    <w:rsid w:val="00E20FBA"/>
    <w:rsid w:val="00E404BB"/>
    <w:rsid w:val="00E40C90"/>
    <w:rsid w:val="00E45B8E"/>
    <w:rsid w:val="00E61D20"/>
    <w:rsid w:val="00E751A8"/>
    <w:rsid w:val="00E8587F"/>
    <w:rsid w:val="00E909EA"/>
    <w:rsid w:val="00E92E66"/>
    <w:rsid w:val="00E92F07"/>
    <w:rsid w:val="00E94C9C"/>
    <w:rsid w:val="00EA212E"/>
    <w:rsid w:val="00EA3AFB"/>
    <w:rsid w:val="00EA444E"/>
    <w:rsid w:val="00EB346A"/>
    <w:rsid w:val="00EC10BA"/>
    <w:rsid w:val="00ED189E"/>
    <w:rsid w:val="00ED207D"/>
    <w:rsid w:val="00EF16F4"/>
    <w:rsid w:val="00EF2098"/>
    <w:rsid w:val="00EF5A33"/>
    <w:rsid w:val="00F01521"/>
    <w:rsid w:val="00F27388"/>
    <w:rsid w:val="00F31238"/>
    <w:rsid w:val="00F364C0"/>
    <w:rsid w:val="00F374A4"/>
    <w:rsid w:val="00F37D61"/>
    <w:rsid w:val="00F460B8"/>
    <w:rsid w:val="00F615F9"/>
    <w:rsid w:val="00F62A5C"/>
    <w:rsid w:val="00F67491"/>
    <w:rsid w:val="00F70DAB"/>
    <w:rsid w:val="00F71964"/>
    <w:rsid w:val="00F76815"/>
    <w:rsid w:val="00F844E5"/>
    <w:rsid w:val="00F846E3"/>
    <w:rsid w:val="00FA0646"/>
    <w:rsid w:val="00FA578D"/>
    <w:rsid w:val="00FA6FEE"/>
    <w:rsid w:val="00FC2D4E"/>
    <w:rsid w:val="00FC3635"/>
    <w:rsid w:val="00FC3F6B"/>
    <w:rsid w:val="00FC5F18"/>
    <w:rsid w:val="00FE21A3"/>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1"/>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4C7A3-1FF1-401E-BECD-9796B733A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11</Pages>
  <Words>3034</Words>
  <Characters>16690</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320</cp:revision>
  <cp:lastPrinted>2022-01-24T15:46:00Z</cp:lastPrinted>
  <dcterms:created xsi:type="dcterms:W3CDTF">2018-01-13T16:36:00Z</dcterms:created>
  <dcterms:modified xsi:type="dcterms:W3CDTF">2026-01-27T20:26:00Z</dcterms:modified>
</cp:coreProperties>
</file>